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A0A" w:rsidRPr="00A54A0A" w:rsidRDefault="00A54A0A" w:rsidP="0031777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BC4818" w:rsidP="006867D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1.Пояснительная записка</w:t>
      </w:r>
    </w:p>
    <w:p w:rsidR="006867D7" w:rsidRPr="00A54A0A" w:rsidRDefault="006867D7" w:rsidP="006867D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0A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«Физическая культура</w:t>
      </w:r>
      <w:r w:rsidR="00930FBF" w:rsidRPr="00A54A0A">
        <w:rPr>
          <w:rFonts w:ascii="Times New Roman" w:eastAsia="Times New Roman" w:hAnsi="Times New Roman" w:cs="Times New Roman"/>
          <w:sz w:val="28"/>
          <w:szCs w:val="28"/>
        </w:rPr>
        <w:t>» для 1</w:t>
      </w:r>
      <w:r w:rsidRPr="00A54A0A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  <w:r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930FBF"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3.2</w:t>
      </w:r>
      <w:r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A54A0A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="00930FBF"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В.И.Лях</w:t>
      </w:r>
      <w:r w:rsidRPr="00A54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A0A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 слепых детей, способствующего интеграции в образовательном учреждении обучающихся 1-х классов и освоение ими основной образовательной программы начального общего образования.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A0A">
        <w:rPr>
          <w:rFonts w:ascii="Times New Roman" w:hAnsi="Times New Roman" w:cs="Times New Roman"/>
          <w:bCs/>
          <w:sz w:val="28"/>
          <w:szCs w:val="28"/>
        </w:rPr>
        <w:t xml:space="preserve">Цели коррекционно-развивающей работы </w:t>
      </w:r>
    </w:p>
    <w:p w:rsidR="006867D7" w:rsidRPr="00A54A0A" w:rsidRDefault="006867D7" w:rsidP="009875FF">
      <w:pPr>
        <w:numPr>
          <w:ilvl w:val="0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сроки, по итоговым достижениям полностью соответствующим требованиям к результатам освоения, определенным ФГОС НОО, с учетом особых образовательных потребностей обучающихся данной категории;</w:t>
      </w:r>
    </w:p>
    <w:p w:rsidR="006867D7" w:rsidRPr="00A54A0A" w:rsidRDefault="006867D7" w:rsidP="009875FF">
      <w:pPr>
        <w:numPr>
          <w:ilvl w:val="0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глубокими нарушениями зрения;</w:t>
      </w:r>
    </w:p>
    <w:p w:rsidR="006867D7" w:rsidRPr="00A54A0A" w:rsidRDefault="006867D7" w:rsidP="009875FF">
      <w:pPr>
        <w:numPr>
          <w:ilvl w:val="0"/>
          <w:numId w:val="2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воспитание гармонически развитого ребенка.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</w:t>
      </w:r>
      <w:r w:rsidRPr="00A54A0A">
        <w:rPr>
          <w:rFonts w:ascii="Times New Roman" w:hAnsi="Times New Roman" w:cs="Times New Roman"/>
          <w:sz w:val="28"/>
          <w:szCs w:val="28"/>
        </w:rPr>
        <w:t>приреализации адаптивной основной образовательной программы начального общего образования</w:t>
      </w:r>
      <w:r w:rsidRPr="00A54A0A">
        <w:rPr>
          <w:rFonts w:ascii="Times New Roman" w:hAnsi="Times New Roman" w:cs="Times New Roman"/>
          <w:b/>
          <w:sz w:val="28"/>
          <w:szCs w:val="28"/>
        </w:rPr>
        <w:t xml:space="preserve"> предусматривает решение следующих основных задач</w:t>
      </w:r>
      <w:r w:rsidRPr="00A54A0A">
        <w:rPr>
          <w:rFonts w:ascii="Times New Roman" w:hAnsi="Times New Roman" w:cs="Times New Roman"/>
          <w:sz w:val="28"/>
          <w:szCs w:val="28"/>
        </w:rPr>
        <w:t>:</w:t>
      </w:r>
    </w:p>
    <w:p w:rsidR="006867D7" w:rsidRPr="00A54A0A" w:rsidRDefault="006867D7" w:rsidP="009875FF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обучающихся; </w:t>
      </w:r>
    </w:p>
    <w:p w:rsidR="006867D7" w:rsidRPr="00A54A0A" w:rsidRDefault="006867D7" w:rsidP="009875FF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обеспечение планируемых результатов по освоению слепыми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потребностями; </w:t>
      </w:r>
    </w:p>
    <w:p w:rsidR="006867D7" w:rsidRPr="00A54A0A" w:rsidRDefault="006867D7" w:rsidP="009875FF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достижение планируемых результатов освоения АООП НОО слепыми обучающимися;</w:t>
      </w:r>
    </w:p>
    <w:p w:rsidR="006867D7" w:rsidRPr="00A54A0A" w:rsidRDefault="006867D7" w:rsidP="009875FF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развитие личности слепых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6867D7" w:rsidRPr="00A54A0A" w:rsidRDefault="006867D7" w:rsidP="009875FF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осуществление коррекционной работы, обеспечивающей минимизацию негативного влияния особенностей познавательной деятельности слепых на освоение ими АООП НОО, сохранение и поддержание их физического и психического здоровья, профилактику и коррекцию вторичных нарушений, оптимизацию социальной адаптации и интеграции; </w:t>
      </w:r>
    </w:p>
    <w:p w:rsidR="006867D7" w:rsidRPr="00A54A0A" w:rsidRDefault="006867D7" w:rsidP="009875FF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слепых обучающихся, в том числе одарённых детей, через систему клубов, секций, студий и кружков, организацию общественно полезной деятельности; </w:t>
      </w:r>
    </w:p>
    <w:p w:rsidR="006867D7" w:rsidRPr="00A54A0A" w:rsidRDefault="006867D7" w:rsidP="009875FF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деятельности; </w:t>
      </w:r>
    </w:p>
    <w:p w:rsidR="006867D7" w:rsidRPr="00A54A0A" w:rsidRDefault="006867D7" w:rsidP="009875FF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участие слепых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 </w:t>
      </w:r>
    </w:p>
    <w:p w:rsidR="006867D7" w:rsidRPr="00A54A0A" w:rsidRDefault="006867D7" w:rsidP="009875FF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предоставление слепым обучающимся возможности накопления двигательного опыта самостоятельности и активности в реализации освоенных умений в урочной и внеурочной деятельности; </w:t>
      </w:r>
    </w:p>
    <w:p w:rsidR="006867D7" w:rsidRPr="00A54A0A" w:rsidRDefault="006867D7" w:rsidP="009875FF">
      <w:pPr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включение слепых обучающихся в процессы познания и преобразования внешкольной социальной среды (населённого пункта, района, города).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Курс «Физическая культура» является неотъемлемой частью образовательного процесса слепых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</w:t>
      </w:r>
      <w:r w:rsidRPr="00A54A0A">
        <w:rPr>
          <w:rFonts w:ascii="Times New Roman" w:hAnsi="Times New Roman" w:cs="Times New Roman"/>
          <w:sz w:val="28"/>
          <w:szCs w:val="28"/>
        </w:rPr>
        <w:lastRenderedPageBreak/>
        <w:t xml:space="preserve">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Для обеспечения реализации особых образовательных потребностей слепых обучающихся адаптированная программа «</w:t>
      </w:r>
      <w:r w:rsidRPr="00A54A0A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A54A0A">
        <w:rPr>
          <w:rFonts w:ascii="Times New Roman" w:hAnsi="Times New Roman" w:cs="Times New Roman"/>
          <w:sz w:val="28"/>
          <w:szCs w:val="28"/>
        </w:rPr>
        <w:t>» (1 класс)имеет следующие особенности, заключающиеся в:</w:t>
      </w:r>
    </w:p>
    <w:p w:rsidR="006867D7" w:rsidRPr="00A54A0A" w:rsidRDefault="006867D7" w:rsidP="009875FF">
      <w:pPr>
        <w:pStyle w:val="a3"/>
        <w:keepLines/>
        <w:numPr>
          <w:ilvl w:val="1"/>
          <w:numId w:val="20"/>
        </w:numPr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постановке коррекционных задач: </w:t>
      </w:r>
    </w:p>
    <w:p w:rsidR="006867D7" w:rsidRPr="00A54A0A" w:rsidRDefault="006867D7" w:rsidP="009875FF">
      <w:pPr>
        <w:keepLines/>
        <w:numPr>
          <w:ilvl w:val="0"/>
          <w:numId w:val="16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формировать у учащихся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пособиями, опираясь на сохранные анализаторы и остаточное зрение (при его наличии);</w:t>
      </w:r>
    </w:p>
    <w:p w:rsidR="006867D7" w:rsidRPr="00A54A0A" w:rsidRDefault="006867D7" w:rsidP="009875FF">
      <w:pPr>
        <w:keepLines/>
        <w:numPr>
          <w:ilvl w:val="0"/>
          <w:numId w:val="16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6867D7" w:rsidRPr="00A54A0A" w:rsidRDefault="006867D7" w:rsidP="009875FF">
      <w:pPr>
        <w:keepLines/>
        <w:numPr>
          <w:ilvl w:val="0"/>
          <w:numId w:val="16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слепых детей.</w:t>
      </w:r>
    </w:p>
    <w:p w:rsidR="006867D7" w:rsidRPr="00A54A0A" w:rsidRDefault="006867D7" w:rsidP="006867D7">
      <w:pPr>
        <w:pStyle w:val="a3"/>
        <w:keepLines/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Pr="00A54A0A">
        <w:rPr>
          <w:rFonts w:ascii="Times New Roman" w:hAnsi="Times New Roman" w:cs="Times New Roman"/>
          <w:b/>
          <w:sz w:val="28"/>
          <w:szCs w:val="28"/>
        </w:rPr>
        <w:t>применении специальных методов</w:t>
      </w: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, используемых</w:t>
      </w:r>
      <w:r w:rsidRPr="00A54A0A"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обучения двигательным действиям</w:t>
      </w: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6867D7" w:rsidRPr="00A54A0A" w:rsidRDefault="006867D7" w:rsidP="009875FF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словесный метод обучения (подробное объяснение, разъяснение, исправление ошибок, комментирование, словесное стимулирование, поощрения и пр.);</w:t>
      </w:r>
    </w:p>
    <w:p w:rsidR="006867D7" w:rsidRPr="00A54A0A" w:rsidRDefault="006867D7" w:rsidP="009875FF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метод наглядности (наглядный материал должен быть доступен как для зрительного (при наличии остаточного зрения), так и для осязательного восприятия);</w:t>
      </w:r>
    </w:p>
    <w:p w:rsidR="006867D7" w:rsidRPr="00A54A0A" w:rsidRDefault="006867D7" w:rsidP="009875FF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метод показа («контактный» метод обучения используют, когда ученик не понимает движения или составил о нем неправильное представление);</w:t>
      </w:r>
    </w:p>
    <w:p w:rsidR="006867D7" w:rsidRPr="00A54A0A" w:rsidRDefault="006867D7" w:rsidP="009875FF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6867D7" w:rsidRPr="00A54A0A" w:rsidRDefault="006867D7" w:rsidP="009875FF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боязни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 выборе и применении методов и приемов обучения двигательным действиям приоритетное место отводится тому, что наилучшим образом обеспечивает развитие моторики детей с глубокими нарушениями зрения.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3- коррекционной направленности урока:</w:t>
      </w:r>
    </w:p>
    <w:p w:rsidR="006867D7" w:rsidRPr="00A54A0A" w:rsidRDefault="006867D7" w:rsidP="009875FF">
      <w:pPr>
        <w:keepLines/>
        <w:numPr>
          <w:ilvl w:val="0"/>
          <w:numId w:val="18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оптимальной зрительной и физической нагрузки на уроке;</w:t>
      </w:r>
    </w:p>
    <w:p w:rsidR="006867D7" w:rsidRPr="00A54A0A" w:rsidRDefault="006867D7" w:rsidP="009875FF">
      <w:pPr>
        <w:keepLines/>
        <w:numPr>
          <w:ilvl w:val="0"/>
          <w:numId w:val="18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 xml:space="preserve">расстановка учащихся на уроке, с учетом зрительных диагнозов каждого ученика (в спортивном зале, на спортивной площадке в зависимости от положения солнца); </w:t>
      </w:r>
    </w:p>
    <w:p w:rsidR="006867D7" w:rsidRPr="00A54A0A" w:rsidRDefault="006867D7" w:rsidP="009875FF">
      <w:pPr>
        <w:keepLines/>
        <w:numPr>
          <w:ilvl w:val="0"/>
          <w:numId w:val="18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коррекция нарушений опорно-двигательного аппарата, обусловленной зрительной депривацией;</w:t>
      </w:r>
    </w:p>
    <w:p w:rsidR="006867D7" w:rsidRPr="00A54A0A" w:rsidRDefault="006867D7" w:rsidP="009875FF">
      <w:pPr>
        <w:keepLines/>
        <w:numPr>
          <w:ilvl w:val="0"/>
          <w:numId w:val="18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формирование умений ориентироваться в пространстве спортивного зала с опорой на сохранные анализаторы;</w:t>
      </w:r>
    </w:p>
    <w:p w:rsidR="006867D7" w:rsidRPr="00A54A0A" w:rsidRDefault="006867D7" w:rsidP="009875FF">
      <w:pPr>
        <w:pStyle w:val="a3"/>
        <w:keepLines/>
        <w:numPr>
          <w:ilvl w:val="0"/>
          <w:numId w:val="20"/>
        </w:numPr>
        <w:suppressLineNumbers/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Требованиях к организации образовательного пространства: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соблюдение повышенных требований к освещенности спортивного зала (не менее 600 люкс); 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необходимого для слепого обучающегося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функций, обучающихся с остаточным зрением (недостаточность уровня освещенности рабочей зоны, наличие бликов и пр.) Предупреждение прямого направления света на глаза ребенка (например, если ребенок лежит на матрасе, в этом месте зала следует погасить свет);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использование в учебном процессе осязательных, звуковых, обонятельных и др.  ориентиров; 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акцентировать внимание на формировании чувства теплопроводимости (например, батарея, гимнастическая стенка – излучают тепло, а зеркало, стекло - холод) с целью определения местоположения учащегося и адаптированного инвентаря в спортивном зале;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учет противопоказаний к применению физических упражнений при некоторых заболеваниях;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использование инвентаря цветовой гаммы, рекомендуемой тифлопедагогикой (насыщенные красный, желтый, оранжевый, зеленый);</w:t>
      </w:r>
    </w:p>
    <w:p w:rsidR="006867D7" w:rsidRPr="00A54A0A" w:rsidRDefault="006867D7" w:rsidP="009875FF">
      <w:pPr>
        <w:widowControl w:val="0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осуществлять контроль за сохранением положения правильной осанки учащихся во время урока и во внеурочное время.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При работе с иллюстрациями, макетами и натуральными объектами следует: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предоставлять возможность использования рельефно-графических пособий и шарнирных кукол для создания представлений у учащихся с глубокими нарушениями зрения о различных статичных положениях, используемых на уроках физической культуры;</w:t>
      </w:r>
    </w:p>
    <w:p w:rsidR="006867D7" w:rsidRPr="00A54A0A" w:rsidRDefault="006867D7" w:rsidP="009875FF">
      <w:pPr>
        <w:keepLines/>
        <w:numPr>
          <w:ilvl w:val="0"/>
          <w:numId w:val="1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наглядные пособия предъявлять с соблюдением тифлопедагогических требований (достаточная освещенность, фон, контрастность, яркость, статическое положение, доступность как для зрительного (при остаточном зрении), так и осязательного восприятия предметов, действий и т.п.);</w:t>
      </w:r>
    </w:p>
    <w:p w:rsidR="006867D7" w:rsidRPr="00A54A0A" w:rsidRDefault="006867D7" w:rsidP="009875FF">
      <w:pPr>
        <w:pStyle w:val="a3"/>
        <w:keepLines/>
        <w:numPr>
          <w:ilvl w:val="0"/>
          <w:numId w:val="17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sz w:val="28"/>
          <w:szCs w:val="28"/>
          <w:lang w:eastAsia="ru-RU"/>
        </w:rPr>
        <w:t xml:space="preserve">комментировать восприятие наглядности (называть цвет, размер, форму, положение в пространстве, взаиморасположение объектов). Особое внимание следует обращать на охрану остаточного зрения учащихся в </w:t>
      </w:r>
      <w:r w:rsidRPr="00A54A0A">
        <w:rPr>
          <w:rFonts w:ascii="Times New Roman" w:hAnsi="Times New Roman" w:cs="Times New Roman"/>
          <w:sz w:val="28"/>
          <w:szCs w:val="28"/>
        </w:rPr>
        <w:t>процессе занятий физическими упражнениями</w:t>
      </w:r>
      <w:r w:rsidRPr="00A54A0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867D7" w:rsidRPr="00A54A0A" w:rsidRDefault="006867D7" w:rsidP="006867D7">
      <w:pPr>
        <w:pStyle w:val="a3"/>
        <w:keepLines/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A0A">
        <w:rPr>
          <w:rFonts w:ascii="Times New Roman" w:hAnsi="Times New Roman" w:cs="Times New Roman"/>
          <w:sz w:val="28"/>
          <w:szCs w:val="28"/>
          <w:lang w:eastAsia="ru-RU"/>
        </w:rPr>
        <w:t>В школе - интернате слепые обучающиеся подразделяются на следующие группы здоровья:</w:t>
      </w:r>
    </w:p>
    <w:p w:rsidR="006867D7" w:rsidRPr="00A54A0A" w:rsidRDefault="006867D7" w:rsidP="009875FF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специальная, </w:t>
      </w:r>
    </w:p>
    <w:p w:rsidR="006867D7" w:rsidRPr="00A54A0A" w:rsidRDefault="006867D7" w:rsidP="009875FF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строго специальная. 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6867D7" w:rsidRPr="00A54A0A" w:rsidRDefault="006867D7" w:rsidP="006867D7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6867D7" w:rsidRPr="00A54A0A" w:rsidRDefault="006867D7" w:rsidP="006867D7">
      <w:pPr>
        <w:pStyle w:val="a6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A54A0A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6867D7" w:rsidRPr="00A54A0A" w:rsidRDefault="006867D7" w:rsidP="006867D7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54A0A">
        <w:rPr>
          <w:rFonts w:ascii="Times New Roman" w:hAnsi="Times New Roman" w:cs="Times New Roman"/>
          <w:b/>
          <w:color w:val="auto"/>
          <w:sz w:val="28"/>
          <w:szCs w:val="28"/>
        </w:rPr>
        <w:t>Место курса в учебном плане</w:t>
      </w:r>
    </w:p>
    <w:p w:rsidR="006867D7" w:rsidRPr="00A54A0A" w:rsidRDefault="006867D7" w:rsidP="006867D7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54A0A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Pr="00A54A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99 часов </w:t>
      </w:r>
      <w:r w:rsidRPr="00A54A0A">
        <w:rPr>
          <w:rFonts w:ascii="Times New Roman" w:hAnsi="Times New Roman" w:cs="Times New Roman"/>
          <w:color w:val="auto"/>
          <w:sz w:val="28"/>
          <w:szCs w:val="28"/>
        </w:rPr>
        <w:t>(3 ч в неделю, 33 учебные недели).</w:t>
      </w:r>
    </w:p>
    <w:p w:rsidR="00BC4818" w:rsidRPr="00A54A0A" w:rsidRDefault="00BC4818" w:rsidP="006867D7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BC4818" w:rsidRPr="00A54A0A" w:rsidRDefault="00BC4818" w:rsidP="006867D7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BC4818" w:rsidRPr="00A54A0A" w:rsidRDefault="00BC4818" w:rsidP="006867D7">
      <w:pPr>
        <w:pStyle w:val="a6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BC4818" w:rsidRPr="00A54A0A" w:rsidRDefault="00BC4818" w:rsidP="00BC4818">
      <w:pPr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2.Планируемые результаты</w:t>
      </w:r>
    </w:p>
    <w:p w:rsidR="00BC4818" w:rsidRDefault="00BC4818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Патриотическое воспитание:</w:t>
      </w:r>
    </w:p>
    <w:p w:rsidR="009A296D" w:rsidRPr="009A296D" w:rsidRDefault="009A296D" w:rsidP="009875FF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Гражданское воспитание:</w:t>
      </w:r>
    </w:p>
    <w:p w:rsidR="009A296D" w:rsidRPr="009A296D" w:rsidRDefault="009A296D" w:rsidP="009875FF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</w:t>
      </w: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9A296D" w:rsidRPr="009A296D" w:rsidRDefault="009A296D" w:rsidP="009875FF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9A296D" w:rsidRPr="009A296D" w:rsidRDefault="009A296D" w:rsidP="009875FF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9A296D" w:rsidRPr="009A296D" w:rsidRDefault="009A296D" w:rsidP="009875FF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A296D" w:rsidRPr="009A296D" w:rsidRDefault="009A296D" w:rsidP="009875FF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Формирование культуры здоровья:</w:t>
      </w:r>
    </w:p>
    <w:p w:rsidR="009A296D" w:rsidRPr="009A296D" w:rsidRDefault="009A296D" w:rsidP="009875FF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Экологическое воспитание:</w:t>
      </w:r>
    </w:p>
    <w:p w:rsidR="009A296D" w:rsidRPr="009A296D" w:rsidRDefault="009A296D" w:rsidP="009875FF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</w:t>
      </w: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здоровью, осознание ценности соблюдения правил безопасного поведения в ситуациях, угрожающих здоровью и жизни людей;</w:t>
      </w:r>
    </w:p>
    <w:p w:rsidR="009A296D" w:rsidRPr="009A296D" w:rsidRDefault="009A296D" w:rsidP="009875FF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 РЕЗУЛЬТАТЫ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1) </w:t>
      </w: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Познавательные универсальные учебные действия</w:t>
      </w: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, отражающие методы познания окружающего мира:</w:t>
      </w:r>
    </w:p>
    <w:p w:rsidR="009A296D" w:rsidRPr="009A296D" w:rsidRDefault="009A296D" w:rsidP="009875FF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9A296D" w:rsidRPr="009A296D" w:rsidRDefault="009A296D" w:rsidP="009875FF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9A296D" w:rsidRPr="009A296D" w:rsidRDefault="009A296D" w:rsidP="009875FF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моделировать правила безопасного поведения при освоении физических упражнений, плавании;</w:t>
      </w:r>
    </w:p>
    <w:p w:rsidR="009A296D" w:rsidRPr="009A296D" w:rsidRDefault="009A296D" w:rsidP="009875FF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связь между физическими упражнениями и их влиянием на развитие физических качеств;</w:t>
      </w:r>
    </w:p>
    <w:p w:rsidR="009A296D" w:rsidRPr="009A296D" w:rsidRDefault="009A296D" w:rsidP="009875FF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9A296D" w:rsidRPr="009A296D" w:rsidRDefault="009A296D" w:rsidP="009875FF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9A296D" w:rsidRPr="009A296D" w:rsidRDefault="009A296D" w:rsidP="009875FF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9A296D" w:rsidRPr="009A296D" w:rsidRDefault="009A296D" w:rsidP="009875FF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9A296D" w:rsidRPr="009A296D" w:rsidRDefault="009A296D" w:rsidP="009875FF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9A296D" w:rsidRPr="009A296D" w:rsidRDefault="009A296D" w:rsidP="009875FF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9A296D" w:rsidRPr="009A296D" w:rsidRDefault="009A296D" w:rsidP="009875FF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2) </w:t>
      </w: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 универсальные учебные действия</w:t>
      </w: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9A296D" w:rsidRPr="009A296D" w:rsidRDefault="009A296D" w:rsidP="009875FF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9A296D" w:rsidRPr="009A296D" w:rsidRDefault="009A296D" w:rsidP="009875FF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описывать влияние физической культуры на здоровье и эмоциональное благополучие человека;</w:t>
      </w:r>
    </w:p>
    <w:p w:rsidR="009A296D" w:rsidRPr="009A296D" w:rsidRDefault="009A296D" w:rsidP="009875FF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9A296D" w:rsidRPr="009A296D" w:rsidRDefault="009A296D" w:rsidP="009875FF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9A296D" w:rsidRPr="009A296D" w:rsidRDefault="009A296D" w:rsidP="009875FF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9A296D" w:rsidRPr="009A296D" w:rsidRDefault="009A296D" w:rsidP="009875FF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9A296D" w:rsidRPr="009A296D" w:rsidRDefault="009A296D" w:rsidP="009875FF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конструктивно разрешать конфликты посредством учёта интересов сторон и сотрудничества.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3) </w:t>
      </w: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 универсальные учебные действия</w:t>
      </w: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9A296D" w:rsidRPr="009A296D" w:rsidRDefault="009A296D" w:rsidP="009875FF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9A296D" w:rsidRPr="009A296D" w:rsidRDefault="009A296D" w:rsidP="009875FF">
      <w:pPr>
        <w:numPr>
          <w:ilvl w:val="0"/>
          <w:numId w:val="5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9A296D" w:rsidRPr="009A296D" w:rsidRDefault="009A296D" w:rsidP="009875FF">
      <w:pPr>
        <w:numPr>
          <w:ilvl w:val="0"/>
          <w:numId w:val="5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предусматривать возникновение возможных ситуаций, опасных для здоровья и жизни;</w:t>
      </w:r>
    </w:p>
    <w:p w:rsidR="009A296D" w:rsidRPr="009A296D" w:rsidRDefault="009A296D" w:rsidP="009875FF">
      <w:pPr>
        <w:numPr>
          <w:ilvl w:val="0"/>
          <w:numId w:val="5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9A296D" w:rsidRPr="009A296D" w:rsidRDefault="009A296D" w:rsidP="009875FF">
      <w:pPr>
        <w:numPr>
          <w:ilvl w:val="0"/>
          <w:numId w:val="5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9A296D" w:rsidRPr="009A296D" w:rsidRDefault="009A296D" w:rsidP="009875FF">
      <w:pPr>
        <w:numPr>
          <w:ilvl w:val="0"/>
          <w:numId w:val="5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9A296D" w:rsidRPr="009A296D" w:rsidRDefault="009A296D" w:rsidP="009875FF">
      <w:pPr>
        <w:numPr>
          <w:ilvl w:val="0"/>
          <w:numId w:val="6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9A296D" w:rsidRPr="009A296D" w:rsidRDefault="009A296D" w:rsidP="009875FF">
      <w:pPr>
        <w:numPr>
          <w:ilvl w:val="0"/>
          <w:numId w:val="6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9A296D" w:rsidRPr="009A296D" w:rsidRDefault="009A296D" w:rsidP="009875FF">
      <w:pPr>
        <w:numPr>
          <w:ilvl w:val="0"/>
          <w:numId w:val="6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9A296D" w:rsidRPr="009A296D" w:rsidRDefault="009A296D" w:rsidP="009A296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29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 </w:t>
      </w:r>
      <w:r w:rsidRPr="009A296D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отражают сформированность у обучающихся определённых умений</w:t>
      </w:r>
    </w:p>
    <w:p w:rsidR="009A296D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96D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96D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96D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96D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96D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96D" w:rsidRPr="00A54A0A" w:rsidRDefault="009A296D" w:rsidP="009A296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818" w:rsidRPr="00A54A0A" w:rsidRDefault="00BC4818" w:rsidP="00BC4818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96D" w:rsidRDefault="009A296D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67D7" w:rsidRPr="00A54A0A" w:rsidRDefault="00BC4818" w:rsidP="00BC48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4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</w:t>
      </w:r>
      <w:r w:rsidR="00930FBF" w:rsidRPr="00A54A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предмета.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Базовая часть (79 ч)</w:t>
      </w:r>
    </w:p>
    <w:p w:rsidR="006867D7" w:rsidRPr="00A54A0A" w:rsidRDefault="006867D7" w:rsidP="009875FF">
      <w:pPr>
        <w:widowControl w:val="0"/>
        <w:numPr>
          <w:ilvl w:val="0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Основы знаний о физической культуре, приемы закаливания, способы саморегуляции и самоконтроля. </w:t>
      </w:r>
    </w:p>
    <w:p w:rsidR="006867D7" w:rsidRPr="00A54A0A" w:rsidRDefault="006867D7" w:rsidP="009875FF">
      <w:pPr>
        <w:widowControl w:val="0"/>
        <w:numPr>
          <w:ilvl w:val="1"/>
          <w:numId w:val="1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Естественные основы (в процессе урока).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Здоровье и развитие человека. Строение тела человека и положение в пространстве. Роль зрения при движениях, передвижениях и в жизнедеятельности человека. </w:t>
      </w:r>
    </w:p>
    <w:p w:rsidR="006867D7" w:rsidRPr="00A54A0A" w:rsidRDefault="006867D7" w:rsidP="009875FF">
      <w:pPr>
        <w:widowControl w:val="0"/>
        <w:numPr>
          <w:ilvl w:val="1"/>
          <w:numId w:val="1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Социально-психологические основы (в процессе урока).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Влияние физических упражнений, закаливающих процедур, личной гигиены, режима дня и режима зрительной нагрузки в укреплении здоровья слепых детей.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1.3. Приемы закаливания. Способы саморегуляции и самоконтроля (в процессе урока).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Воздушные ванны. Солнечные ванны.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2. Двигательные умения и навыки.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2.1. Легкоатлетические упражнения (21 ч) 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Теоретические сведения: Понятие «легкая атлетика», «виды легкой атлетики» и пр. Техника безопасности на занятиях легкоатлетическими упражнениями. Понятия «короткая дистанция», «бег на скорость» …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Ходьба: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свободная ходьба с опорой на осязательный анализатор (ориентировка на осязательные ориентиры (рукой), расположенные на стене по периметру спортивного зала, подошвенное ощущение);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с указанием направления движения (на звуковой сигнал);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в колонне по одному, по кругу, взявшись за руки в заданном направлении с остановкой по звуковому сигналу (голос учителя, свисток, хлопок и пр.);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в различном темпе и ритме заданным, соответствующим звуковым сигналом (под счет, хлопки, под музыку, с акцентом на 1-й счет, на звуковой сигнал, осязательный ориентир);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в полной координации с опорой на сохранные анализаторы.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Бег: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знакомство с движениями рук во время бега;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на месте;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медленный бег по кругу с остановкой по звуковому сигналу;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бег по кругу, по прямой (20 м) в полной координации (с ориентировкой на звуковой сигнал);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с ускорением;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по дистанции 15 м с максимальной скоростью с ориентировкой на звуковой сигнал;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бег в играх.</w:t>
      </w:r>
    </w:p>
    <w:p w:rsidR="006867D7" w:rsidRPr="00A54A0A" w:rsidRDefault="006867D7" w:rsidP="009875FF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Чередование ходьбы и бега (бег – 20 м, ходьба – 40 м). 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Метания: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метательных снарядов;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броски двумя руками большого мяча в пол, стенку, вверх с последующей ловлей;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метание разных предметов в направлении звукового сигнала;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метание малого мяча двумя руками из-за головы;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метание мяча одной рукой, в цель (с расстояния 2м) и на дальность полета (с ориентировкой на звуковой сигнал).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Прыжки: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легкие подскоки на месте на двух, одной ногах (выполняются только на матах);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на двух ногах, стоя у гимнастической стенки;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в глубину с высоты не более 25см;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ноги врозь и вместе;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прыжки на мягкое препятствие высотой 20-25 см;</w:t>
      </w:r>
    </w:p>
    <w:p w:rsidR="006867D7" w:rsidRPr="00A54A0A" w:rsidRDefault="006867D7" w:rsidP="009875FF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прыжок в длину с места с приземлением на маты (с ориентировкой на звуковой сигнал и тактильные ощущения)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2.2. Гимнастика с элементами акробатики (17 ч).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Правила безопасности во время занятий. Название снарядов и гимнастических элементов. Упражнения для формирования осанки.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Строевая подготовка</w:t>
      </w:r>
      <w:r w:rsidRPr="00A54A0A">
        <w:rPr>
          <w:rFonts w:ascii="Times New Roman" w:hAnsi="Times New Roman" w:cs="Times New Roman"/>
          <w:sz w:val="28"/>
          <w:szCs w:val="28"/>
        </w:rPr>
        <w:t>:</w:t>
      </w:r>
    </w:p>
    <w:p w:rsidR="006867D7" w:rsidRPr="00A54A0A" w:rsidRDefault="006867D7" w:rsidP="009875FF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построение в колонну по одному;</w:t>
      </w:r>
    </w:p>
    <w:p w:rsidR="006867D7" w:rsidRPr="00A54A0A" w:rsidRDefault="006867D7" w:rsidP="009875FF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построение в шеренгу;</w:t>
      </w:r>
    </w:p>
    <w:p w:rsidR="006867D7" w:rsidRPr="00A54A0A" w:rsidRDefault="006867D7" w:rsidP="009875FF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построение круга;</w:t>
      </w:r>
    </w:p>
    <w:p w:rsidR="006867D7" w:rsidRPr="00A54A0A" w:rsidRDefault="006867D7" w:rsidP="009875FF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повороты налево», «направо», ориентируясь на голос учителя;</w:t>
      </w:r>
    </w:p>
    <w:p w:rsidR="006867D7" w:rsidRPr="00A54A0A" w:rsidRDefault="006867D7" w:rsidP="009875FF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выполнение команд «Равняйсь!», «Смирно!», «Вольно!» (общее   знакомство к концу учебного года);</w:t>
      </w:r>
    </w:p>
    <w:p w:rsidR="006867D7" w:rsidRPr="00A54A0A" w:rsidRDefault="006867D7" w:rsidP="009875FF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расчет на 1-й и 2-й, по порядку.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 xml:space="preserve"> ОРУ (общеразвивающие упражнения):</w:t>
      </w:r>
    </w:p>
    <w:p w:rsidR="006867D7" w:rsidRPr="00A54A0A" w:rsidRDefault="006867D7" w:rsidP="009875FF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шеи;</w:t>
      </w:r>
    </w:p>
    <w:p w:rsidR="006867D7" w:rsidRPr="00A54A0A" w:rsidRDefault="006867D7" w:rsidP="009875FF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рук и плечевого пояса;</w:t>
      </w:r>
    </w:p>
    <w:p w:rsidR="006867D7" w:rsidRPr="00A54A0A" w:rsidRDefault="006867D7" w:rsidP="009875FF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ног;</w:t>
      </w:r>
    </w:p>
    <w:p w:rsidR="006867D7" w:rsidRPr="00A54A0A" w:rsidRDefault="006867D7" w:rsidP="009875FF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мышц туловища;</w:t>
      </w:r>
    </w:p>
    <w:p w:rsidR="006867D7" w:rsidRPr="00A54A0A" w:rsidRDefault="006867D7" w:rsidP="009875FF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 для развития согласованности движений.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Равновесия:</w:t>
      </w:r>
    </w:p>
    <w:p w:rsidR="006867D7" w:rsidRPr="00A54A0A" w:rsidRDefault="006867D7" w:rsidP="009875FF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стойка на носках на полу (с дополнительной опорой и без);</w:t>
      </w:r>
    </w:p>
    <w:p w:rsidR="006867D7" w:rsidRPr="00A54A0A" w:rsidRDefault="006867D7" w:rsidP="009875FF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стойка на носках на бревне продольно и поперек и ходьба вперед, руки со стороны; боком, руки вперед со страховкой и без страховки учителя (с ориентировкой на тактильные ощущения);</w:t>
      </w:r>
    </w:p>
    <w:p w:rsidR="006867D7" w:rsidRPr="00A54A0A" w:rsidRDefault="006867D7" w:rsidP="009875FF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стойка, стопы на одной линии;</w:t>
      </w:r>
    </w:p>
    <w:p w:rsidR="006867D7" w:rsidRPr="00A54A0A" w:rsidRDefault="006867D7" w:rsidP="009875FF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ходьба по гимнастической скамейке со страховкой учителя и ориентировкой на тактильные ощущения.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Акробатика:</w:t>
      </w:r>
    </w:p>
    <w:p w:rsidR="006867D7" w:rsidRPr="00A54A0A" w:rsidRDefault="006867D7" w:rsidP="009875FF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положение «упор присев»;</w:t>
      </w:r>
    </w:p>
    <w:p w:rsidR="006867D7" w:rsidRPr="00A54A0A" w:rsidRDefault="006867D7" w:rsidP="009875FF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положение «группировка» (лежа на спине, лежа на животе);</w:t>
      </w:r>
    </w:p>
    <w:p w:rsidR="006867D7" w:rsidRPr="00A54A0A" w:rsidRDefault="006867D7" w:rsidP="009875FF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перекаты в положении «группировка», лежа на спине с ориентировкой на тактильные ощущения;</w:t>
      </w:r>
    </w:p>
    <w:p w:rsidR="006867D7" w:rsidRPr="00A54A0A" w:rsidRDefault="006867D7" w:rsidP="009875FF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перекат «бревнышко» (повороты влево и вправо в положении лежа на животе, руки вверх.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i/>
          <w:sz w:val="28"/>
          <w:szCs w:val="28"/>
        </w:rPr>
        <w:t>Лазанье и перелезание:</w:t>
      </w:r>
    </w:p>
    <w:p w:rsidR="006867D7" w:rsidRPr="00A54A0A" w:rsidRDefault="006867D7" w:rsidP="009875FF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перелезание через гимнастическую скамейку (произвольным способом);</w:t>
      </w:r>
    </w:p>
    <w:p w:rsidR="006867D7" w:rsidRPr="00A54A0A" w:rsidRDefault="006867D7" w:rsidP="009875FF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лазанье вверх и вниз по гимнастической стенке произвольными способами;</w:t>
      </w:r>
    </w:p>
    <w:p w:rsidR="006867D7" w:rsidRPr="00A54A0A" w:rsidRDefault="006867D7" w:rsidP="009875FF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лазанье вправо (влево) по гимнастической стенке;</w:t>
      </w:r>
    </w:p>
    <w:p w:rsidR="006867D7" w:rsidRPr="00A54A0A" w:rsidRDefault="006867D7" w:rsidP="009875FF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перелезание через препятствие высотой 50-60 см (произвольным способом);</w:t>
      </w:r>
    </w:p>
    <w:p w:rsidR="006867D7" w:rsidRPr="00A54A0A" w:rsidRDefault="006867D7" w:rsidP="009875FF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подлезание под препятствия высотой не ниже 30 см произвольным способом.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9875FF">
      <w:pPr>
        <w:widowControl w:val="0"/>
        <w:numPr>
          <w:ilvl w:val="1"/>
          <w:numId w:val="1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lastRenderedPageBreak/>
        <w:t>Подвижные игры, эстафеты (30 ч).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Правила поведения и безопасность во время проведения подвижных игр и эстафет: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и правила игр;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инвентарь, оборудование, организация;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и эстафеты на развитие сохранных анализаторов;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и эстафеты на развитие мелкой моторики;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и эстафеты на развитие навыка ориентировки в пространстве;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на развитие различных физических качеств;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игры малой и средней интенсивности; 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подвижные игры на развитие внимание; 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подвижные игры на развитие речевой деятельности, увеличение словарного запаса;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сюжетно-ролевые игры. 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Физические упражнения коррекционной направленности, используемые при реализации программы «Физическая культура» для обучающихся 1 класса общеобразовательных учреждений, реализующих адаптированные образовательные программы начального общего образования для слепых детей»:</w:t>
      </w:r>
    </w:p>
    <w:p w:rsidR="006867D7" w:rsidRPr="00A54A0A" w:rsidRDefault="006867D7" w:rsidP="009875FF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коррекцию осанки;</w:t>
      </w:r>
    </w:p>
    <w:p w:rsidR="006867D7" w:rsidRPr="00A54A0A" w:rsidRDefault="006867D7" w:rsidP="009875FF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коррекцию плоскостопия;</w:t>
      </w:r>
    </w:p>
    <w:p w:rsidR="006867D7" w:rsidRPr="00A54A0A" w:rsidRDefault="006867D7" w:rsidP="009875FF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развитие подошвенного ощущения;</w:t>
      </w:r>
    </w:p>
    <w:p w:rsidR="006867D7" w:rsidRPr="00A54A0A" w:rsidRDefault="006867D7" w:rsidP="009875FF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упражнения, направленные на формирование навыка пространственной ориентировки в процессе физкультурных занятий, подвижных игр;</w:t>
      </w:r>
    </w:p>
    <w:p w:rsidR="006867D7" w:rsidRPr="00A54A0A" w:rsidRDefault="006867D7" w:rsidP="009875FF">
      <w:pPr>
        <w:widowControl w:val="0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 упражнения, направленные на коррекцию психоэмоционального состояния обучающихся.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Вариативная часть (20 ч)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Правила поведения и безопасность во время проведения подвижных игр с элементами спортивных игр.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и правила подвижных игр;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название и правила сюжетно-ролевых игр;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инвентарь, оборудование, организация учебного процесса; </w:t>
      </w:r>
    </w:p>
    <w:p w:rsidR="006867D7" w:rsidRPr="00A54A0A" w:rsidRDefault="006867D7" w:rsidP="009875FF">
      <w:pPr>
        <w:widowControl w:val="0"/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подвижные игры с элементами голбола.</w:t>
      </w:r>
    </w:p>
    <w:p w:rsidR="006867D7" w:rsidRPr="00A54A0A" w:rsidRDefault="006867D7" w:rsidP="006867D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6867D7">
      <w:pPr>
        <w:tabs>
          <w:tab w:val="left" w:pos="1276"/>
        </w:tabs>
        <w:spacing w:after="0" w:line="240" w:lineRule="auto"/>
        <w:ind w:left="709" w:firstLine="709"/>
        <w:rPr>
          <w:rFonts w:ascii="Times New Roman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0FBF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818" w:rsidRPr="00A54A0A" w:rsidRDefault="00BC481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818" w:rsidRPr="00A54A0A" w:rsidRDefault="00BC481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818" w:rsidRPr="00A54A0A" w:rsidRDefault="00BC481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638" w:rsidRDefault="00B2263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2638" w:rsidRDefault="00B22638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3625" w:rsidRPr="00A54A0A" w:rsidRDefault="00930FBF" w:rsidP="00930FB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 w:rsidR="0078095E" w:rsidRPr="00A54A0A">
        <w:rPr>
          <w:rFonts w:ascii="Times New Roman" w:eastAsia="Calibri" w:hAnsi="Times New Roman" w:cs="Times New Roman"/>
          <w:b/>
          <w:sz w:val="28"/>
          <w:szCs w:val="28"/>
        </w:rPr>
        <w:t>Тематическо</w:t>
      </w:r>
      <w:r w:rsidRPr="00A54A0A">
        <w:rPr>
          <w:rFonts w:ascii="Times New Roman" w:eastAsia="Calibri" w:hAnsi="Times New Roman" w:cs="Times New Roman"/>
          <w:b/>
          <w:sz w:val="28"/>
          <w:szCs w:val="28"/>
        </w:rPr>
        <w:t>е планирование.</w:t>
      </w:r>
    </w:p>
    <w:p w:rsidR="0078095E" w:rsidRPr="00A54A0A" w:rsidRDefault="0078095E" w:rsidP="0078095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1713"/>
        <w:gridCol w:w="6225"/>
      </w:tblGrid>
      <w:tr w:rsidR="0078095E" w:rsidRPr="00A54A0A" w:rsidTr="00FD517A">
        <w:tc>
          <w:tcPr>
            <w:tcW w:w="817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13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часов.</w:t>
            </w:r>
          </w:p>
        </w:tc>
        <w:tc>
          <w:tcPr>
            <w:tcW w:w="6225" w:type="dxa"/>
          </w:tcPr>
          <w:p w:rsidR="0078095E" w:rsidRPr="00A54A0A" w:rsidRDefault="0078095E" w:rsidP="00FD517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Техника безопасности на занятиях Построение в шеренгу. Расчет по порядку. </w:t>
            </w:r>
          </w:p>
        </w:tc>
        <w:tc>
          <w:tcPr>
            <w:tcW w:w="1713" w:type="dxa"/>
          </w:tcPr>
          <w:p w:rsidR="002118BE" w:rsidRPr="00A54A0A" w:rsidRDefault="00930FBF" w:rsidP="00214A8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правила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безопасности на занятиях легкоатлетическими упражнениями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построение в шеренгу, расчет по порядку, ходьбу индивидуально с ориентировкой на звуковые и осязательные ориентиры.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Свободная ходьба (с ориентировкой на осязательный анализатор).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30FBF" w:rsidRPr="00A54A0A" w:rsidRDefault="00930FBF" w:rsidP="00930FB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правильное выполнение движений  рук во время бега.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правильно выполнять основные движения в ходьбе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беге.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4A87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</w:t>
            </w:r>
            <w:r w:rsidR="002118BE"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мячом..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поведения и безопасности во время проведения подвижных игр с элементами спортивных.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 мячом.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4A87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Понятие «короткая дистанция». </w:t>
            </w:r>
          </w:p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Команды: «На старт!», «Внимание!», «Марш!».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: понятие «короткая дистанция».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команды: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«На старт!», «Внимание!», «Марш!»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Понятие бег на скорость. Бег с ускорением  15м. Урок - сюжетно-ролевой.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понятие бег на скорость. 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с ускорением 15 м.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Название и правила спортивных игр, инвентаря, оборудования,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lastRenderedPageBreak/>
              <w:t xml:space="preserve">организацию.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названия и правила спортивных игр, инвентаря, оборудования,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организацию.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Уметь: играть со звуковым мячом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 на ориентировку в пространстве.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на развитие слухового анализатора. Урок – сказка.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технику выполнения бега по дистанции 15м.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по дистанции 15м с учетом времени. 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Метание разных предметов в направлении звукового сигнала.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теннисный мяч, название метательных снарядов.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метать разные предметы в направлении звукового сигнала. 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Приемы закаливания. Урок музыкально – ритмический.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Приемы закаливания.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игры с элементами голбола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. Подвижная игра «Мяч соседу» со звуковым мячом.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игры «Мяч соседу.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метать малый мяч из-за головы с ориентировкой на звуковой сигнал и по памяти.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Подвижная игра «Кто дальше бросит». Урок – конкурс.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подвижной игры.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метать малый мяч одной рукой в звуковую цель с расстояния 2м.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малым  мячом. Способы саморегуляции.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измерения массы тела.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 малым мячом.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Подвижная игра с элементами метания. Урок творчества.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метать мяч одной рукой на дальность с ориентировкой на звуковой сигнал.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Метание мяча одной рукой с ориентировкой на звуковой сигнал на технику выполнения.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метать мяч одной рукой с ориентировкой на звуковой сигнал на технику выполнения.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</w:t>
            </w: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элементами  торбола.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Способы самоконтроля.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упрощенные правила игры торбол.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Способы самоконтроля.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Метание мяча одной рукой, в цель (с расстояния 2м) и на дальность 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полета (с ориентировкой на звуковой сигнал).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выполнять метание мяча на точность и дальность  с ориентировкой на звуковой сигнал.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Прыжки на двух ногах стоя у гимнастической стенки.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легкие подскоки, прыжки на двух ногах на месте и  стоя у гимнастической стенки.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  в парах. Естественные основы.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 элементами голбола.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Прыжки в длину с места на мат со страховкой учителя. Урок – открытие.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tabs>
                <w:tab w:val="center" w:pos="74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выполнять прыжок в длину с приземлением на мат со страховкой учителя. 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Прыжок в  длину с места с приземлением на маты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tabs>
                <w:tab w:val="left" w:pos="999"/>
                <w:tab w:val="left" w:pos="1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понятие «упор присев».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приземляться при выполнении прыжка в длину (в упор присев).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голбола. Подвижные игры на развитие слухового анализатора.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регулировать эмоции в процессе урока.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Прыжок в длину с места на технику выполнения и дальность полета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прыжок в длину с места на технику и точность.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678" w:type="dxa"/>
          </w:tcPr>
          <w:p w:rsidR="002118BE" w:rsidRPr="00A54A0A" w:rsidRDefault="002118BE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Подвижная игра «Запрещенное движение».Урок сюжетно – ролевой.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прыжок в длину на лучший  результат.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голбола. Приемы закаливания.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игры с элементами голбола.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во время занятий гимнастикой. Подвижные игры на внимание.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названия снарядов и гимнастических элементов.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стойку  на носках на полу (с дополнительной опорой и без).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Построение в колонну по одному,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повороты «налево», «направо», ориентируясь на голос учителя.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30FBF" w:rsidRPr="00A54A0A" w:rsidRDefault="00930FBF" w:rsidP="00930FB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Знать: правила построения в колонну по одному, 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повороты «налево», «направо».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выполнять стойку на носках на бревне, ходьбу по бревну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страховкой и без страховки учителя (с ориентировкой на тактильные ощущения).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с элементами голбола. Урок - конкурс. Естественные основы</w:t>
            </w:r>
            <w:r w:rsidRPr="00A54A0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Знать: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и безопасности во время проведения подвижных игр с элементами спортивных.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со звуковым мячом.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Равновесие «цапля» со страховкой учителя. Подвижные игры с предметами.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правильное выполнение равновесия «цапля» со страховкой учителя.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 «цаплю» со страховкой учителя.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Построение круга. ОРУ. Упражнение «цапля без страховки.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построение в круг.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«цаплю» без страховки.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название и правила спортивных игр;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инвентарь, оборудование, организацию.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Уметь: играть в игры с музыкальным сопровождением.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игры. Урок – утренник.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1часть гимнастической комбинации.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«группировка» (лежа на спине, лежа на животе)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группировку.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со звуковым мячом. Приемы закаливания. Урок – творчества.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со звуковым мячом.</w:t>
            </w:r>
          </w:p>
        </w:tc>
      </w:tr>
      <w:tr w:rsidR="002118BE" w:rsidRPr="00A54A0A" w:rsidTr="00FD517A">
        <w:tc>
          <w:tcPr>
            <w:tcW w:w="817" w:type="dxa"/>
          </w:tcPr>
          <w:p w:rsidR="002118BE" w:rsidRPr="00A54A0A" w:rsidRDefault="002118BE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Перекаты в положении «группировка», лежа на спине. </w:t>
            </w:r>
          </w:p>
        </w:tc>
        <w:tc>
          <w:tcPr>
            <w:tcW w:w="1713" w:type="dxa"/>
          </w:tcPr>
          <w:p w:rsidR="002118BE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2118BE" w:rsidRPr="00A54A0A" w:rsidRDefault="002118BE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перекаты в положении «группировка», лежа на спине.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торбола. Способы самоконтроля.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2 часть гимнастической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комбинации.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Перекат «бревнышко» (повороты влево и вправо в положении лежа на животе, руки вверх).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подвижные игры с элементами торбола.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Перелезание через гимнастическую скамейку (произвольным способом).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правильное расположение частей тела при выполнении «Лодочки».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выполнять 2 части гимнастической комбинации и перекат «бревнышко».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со звуковым мячом.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направление движения при выполнении упражнения  «бревнышко».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перелезать через гимнастическую скамейку (произвольным способом).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Лазанье вверх и вниз по гимнастической стенке произвольными способами. 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саморегуляции.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Лазанье в стороны по гимнастической стенке. Подвижная игра на развитие внимания.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перекат «бревнышко».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на развитие памяти и точности движений.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3 части  гимнастической комбинации.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на развитие сохранных анализаторов.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применять в играх приобретенные  двигательные навыки.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тренажёрах. Подвижные игры с парашютом, радужным мячом, звуковым мячом.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подвижные игры, используя сохранные анализаторы.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с элементами голбола. Приемы закаливания. Урок – викторина.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работать на тренажерах и выполнять задания, используя сохранные анализаторы.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Эстафеты на развитие сохранных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анализаторов.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приемы закаливания.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Уметь: играть в игры с элементами голбола.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на развитие слухового и осязательного анализатора. Урок творчества.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правила выполнения эстафет.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выполнять эстафеты на развитие сохранных анализаторов.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«Правила поведения и безопасность во время проведения подвижных игр и эстафет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 во время игры ориентироваться на звуковой сигнал и находить заданные предметы, используя осязание.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и эстафеты на развитие сохранных анализаторов.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по ТБ «Правила поведения и безопасность во время проведения подвижных игр и эстафет».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эстафеты с препятствиями.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поведения и безопасность во время проведения подвижных игр с элементами спортивных.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выполнения   подвижных  игр и эстафет на развитие сохранных анализаторов.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 выполнять эстафеты с преодолением препятствий (малая горка + цилиндр).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и эстафеты на развитие навыка ориентировки в пространстве.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Знать:  Правила поведения и безопасность во время проведения подвижных игр с элементами спортивных 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преодолевать препятствия.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Эстафеты на развитие сохранных анализаторов (осязание, слух).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эстафеты с преодолением препятствий (малая, средняя горки + цилиндр).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их выполнять.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мячом фитбол. Социально-психологические основы.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название элементов эстафеты.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эстафеты с преодолением препятствий.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Подвижные игры на развитие различных физических качеств Эстафеты на развитие мелкой моторики.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 название и правила спортивных игр, инвентарь, оборудование, организацию Уметь: играть с мячом фитбол.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на развитие общей координации движений (эстафеты с бросками мяча в цилиндр на звуковой сигнал).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правила выполнения эстафет.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завязывать, развязывать шнурки.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торбола. 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последовательность выполнения элементов эстафет . на развитие общей координации движений.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броски мяча в цилиндр на звуковой сигнал.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Малоподвижные игры: игры на внимание, ролевые игры.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ориентироваться во время проведения эстафет.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9875FF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в шеренгу. Расчет на 1-й и 2-й. Выполнение команд «Равняйсь!», «Смирно!», «Вольно!»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F073F1" w:rsidRPr="00A54A0A" w:rsidRDefault="00F073F1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ТБ.</w:t>
            </w:r>
          </w:p>
          <w:p w:rsidR="00F073F1" w:rsidRPr="00A54A0A" w:rsidRDefault="00F073F1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основные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команды: «Равняйсь!», «Смирно!», «Вольно!».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Ходьба и бег  в колонне по одному. Бег с изменением направления движения, ритма и темпа.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ТБ.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основные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команды: «Равняйсь!», «Смирно!», «Вольно!».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под счет. Разновидности ходьбы и ходьба в различном темпе (с ориентировкой на звуковой сигнал). 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разновидности ходьбы и ходьба в различном темпе (с ориентировкой на звуковой сигнал). 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в индивидуальном темпе.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Бег в индивидуальном темпе. Подвижная игра «Вызов номера».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разновидности ходьбы и ходьба в различном темпе (с ориентировкой на звуковой сигнал). 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бегать в индивидуальном темпе.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поведения и безопасность во время проведения подвижных игр с элементами спортивных.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игры на внимание.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Малоподвижные игры и игры на внимание. Основы знаний о физической культуре.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правила поведения и безопасность во время проведения подвижных игр с элементами спортивных. </w:t>
            </w:r>
          </w:p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играть в игры на внимание.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прыжки на месте и с продвижением вперёд с ориентировкой  на звуковой сигнал (на складном мате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прыжки на месте и с продвижением вперёд с ориентировкой  на звуковой сигнал (на складном мате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ноги врозь и вместе Подвижная игра «Хитрые зайцы».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согласованную работу рук и ног в фазе толчка при выполнении прыжка в длину с места.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678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ноги врозь и вместе Подвижная игра «Хитрые зайцы».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 согласованную работу рук и ног в фазе толчка при выполнении прыжка в длину с места.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073F1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F073F1" w:rsidRPr="00A54A0A" w:rsidTr="00FD517A">
        <w:tc>
          <w:tcPr>
            <w:tcW w:w="817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678" w:type="dxa"/>
          </w:tcPr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713" w:type="dxa"/>
          </w:tcPr>
          <w:p w:rsidR="00F073F1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</w:tcPr>
          <w:p w:rsidR="00FD517A" w:rsidRPr="00A54A0A" w:rsidRDefault="00FD517A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Знать: н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азвание и правила спортивных игр;</w:t>
            </w:r>
          </w:p>
          <w:p w:rsidR="00FD517A" w:rsidRPr="00A54A0A" w:rsidRDefault="00FD517A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инвентарь, оборудование, организацию. </w:t>
            </w:r>
          </w:p>
          <w:p w:rsidR="00F073F1" w:rsidRPr="00A54A0A" w:rsidRDefault="00FD517A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выполнять основные элементы бега..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678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и.п. перед  метанием мяча одной рукой.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одной рукой в цель и на дальность с ориентировкой на звуковой сигнал.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Малоподвижные игры и игры на внимание. Основы знаний о физической культуре.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самоконтроля.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 подвижные игры на  развитие слухового анализатора.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выполнять метание мяча одной рукой на технику и точность.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скоростно-силовых качеств.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 мяча одной рукой на дальность.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713" w:type="dxa"/>
          </w:tcPr>
          <w:p w:rsidR="00930FBF" w:rsidRPr="00A54A0A" w:rsidRDefault="00930FBF" w:rsidP="00FD517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играть в подвижные игры на внимание.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Согласованная работа рук и ног в фазе толчка при выполнении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прыжка в длину с места.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разновидности ходьбы и бега.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Уметь: бегать по прямой  (20м) с ориентировкой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звуковой сигнал..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ноги врозь и вместе Подвижная игра «Хитрые зайцы».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понятие «короткая дистанция».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бег с ускорением.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осязательного анализатора.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 по дистанции 15 м с максимальной скоростью с ориентировкой на звуковой сигнал.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двух ногах, стоя у гимнастической стенки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дистанции 15м с учетом времени.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глубину с высоты не более 25см.  Подвижная игра «Кто точнее».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сохранных анализаторов, в подвижные игры под музыку.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мягкое препятствие высотой 20-25 см.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последовательность выполнения эстафет;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тренажеров.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использовать тренажеры по назначению.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с места на технику выполнения и на результат.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и.п. перед  метанием мяча одной рукой.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одной рукой в цель и на дальность с ориентировкой на звуковой сигнал.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 «достань колокольчик».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самоконтроля.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 подвижные игры на  развитие слухового анализатора.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торбола;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Подвижная игра «Горячий мяч» и. Способы саморегуляции.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выполнять метание мяча одной рукой на технику и точность.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теннисного мяча технику выполнения.  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 мяча одной рукой на дальность.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разных предметов в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направлении звукового сигнала. Игра «Найди предмет».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играть в подвижные игры на внимание.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«Игра мяч на полу».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разновидности ходьбы и бега.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прямой  (20м) с ориентировкой на звуковой сигнал..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мяча одной рукой, в цель (с расстояния 2м) и на дальность полета (с ориентировкой на звуковой сигнал)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понятие «короткая дистанция».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бег с ускорением.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Подвижная игра «Мяч соседу» и игры на развитие слухового анализатора, 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приемы закаливания.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осязательного анализатора.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двумя руками большого мяча в пол, стенку, вверх с последующей ловлей.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 по дистанции 15 м с максимальной скоростью с ориентировкой на звуковой сигнал.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мяча одной рукой на технику и точность  выполнения.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бегать по дистанции 15м с учетом времени.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 с элементами голбола.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играть в подвижные игры на развитие сохранных анализаторов, в подвижные игры под музыку.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Метание мяча одной рукой на дальность полета.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последовательность выполнения эстафет;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тренажеров.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использовать тренажеры по назначению.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знаний о физической культуре.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и.п. перед  метанием мяча одной рукой.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одной рукой в цель и на дальность с ориентировкой на звуковой сигнал.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Подвижные игры с элементами 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баскетбола и игры на внимание.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 способы самоконтроля.</w:t>
            </w:r>
          </w:p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Уметь: в подвижные игры на  развитие слухового анализатора.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по кругу, по прямой (30м) в полной координации (с ориентировкой на звуковой сигнал)</w:t>
            </w: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правильно выполнять метание мяча одной рукой на технику и точность.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со звуковым мячом.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 выполнять метание  мяча одной рукой на дальность.</w:t>
            </w:r>
          </w:p>
        </w:tc>
      </w:tr>
      <w:tr w:rsidR="00930FBF" w:rsidRPr="00A54A0A" w:rsidTr="00BC4818">
        <w:tc>
          <w:tcPr>
            <w:tcW w:w="817" w:type="dxa"/>
          </w:tcPr>
          <w:p w:rsidR="00930FBF" w:rsidRPr="00A54A0A" w:rsidRDefault="00930FBF" w:rsidP="00FD51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678" w:type="dxa"/>
            <w:vAlign w:val="center"/>
          </w:tcPr>
          <w:p w:rsidR="00930FBF" w:rsidRPr="00A54A0A" w:rsidRDefault="00930FBF" w:rsidP="00FD517A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Чередование ходьбы и бега (бег – 20м, ходьба – 40м).</w:t>
            </w:r>
          </w:p>
        </w:tc>
        <w:tc>
          <w:tcPr>
            <w:tcW w:w="1713" w:type="dxa"/>
          </w:tcPr>
          <w:p w:rsidR="00930FBF" w:rsidRPr="00A54A0A" w:rsidRDefault="00930FBF" w:rsidP="00930FB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5" w:type="dxa"/>
            <w:vAlign w:val="center"/>
          </w:tcPr>
          <w:p w:rsidR="00930FBF" w:rsidRPr="00A54A0A" w:rsidRDefault="00930FBF" w:rsidP="00BC48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A0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Уметь:</w:t>
            </w: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играть в подвижные игры на внимание.</w:t>
            </w:r>
          </w:p>
        </w:tc>
      </w:tr>
      <w:tr w:rsidR="00BC4818" w:rsidRPr="00A54A0A" w:rsidTr="00BC4818">
        <w:tc>
          <w:tcPr>
            <w:tcW w:w="5495" w:type="dxa"/>
            <w:gridSpan w:val="2"/>
          </w:tcPr>
          <w:p w:rsidR="00BC4818" w:rsidRPr="00A54A0A" w:rsidRDefault="00BC4818" w:rsidP="00FD517A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713" w:type="dxa"/>
          </w:tcPr>
          <w:p w:rsidR="00BC4818" w:rsidRPr="00A54A0A" w:rsidRDefault="00BC4818" w:rsidP="00BC4818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6225" w:type="dxa"/>
            <w:vAlign w:val="center"/>
          </w:tcPr>
          <w:p w:rsidR="00BC4818" w:rsidRPr="00A54A0A" w:rsidRDefault="00BC4818" w:rsidP="00BC481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Pr="00A54A0A" w:rsidRDefault="00930FBF" w:rsidP="00D636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FBF" w:rsidRDefault="00930FBF" w:rsidP="00A54A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A0A" w:rsidRPr="00A54A0A" w:rsidRDefault="00A54A0A" w:rsidP="00A54A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3625" w:rsidRPr="00A54A0A" w:rsidRDefault="00D63625" w:rsidP="00A54A0A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63625" w:rsidRPr="00A54A0A" w:rsidRDefault="00D63625" w:rsidP="00A54A0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4A0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УЧЕБНО-МЕТОДИЧЕСКОГО ОБЕСПЕЧЕНИЯ</w:t>
      </w:r>
      <w:r w:rsidRPr="00A54A0A">
        <w:rPr>
          <w:rFonts w:ascii="Times New Roman" w:eastAsia="Calibri" w:hAnsi="Times New Roman" w:cs="Times New Roman"/>
          <w:b/>
          <w:sz w:val="28"/>
          <w:szCs w:val="2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3"/>
      </w:tblGrid>
      <w:tr w:rsidR="00BC4818" w:rsidRPr="00A54A0A" w:rsidTr="00BC4818">
        <w:trPr>
          <w:trHeight w:val="2441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BC4818" w:rsidRPr="00A54A0A" w:rsidRDefault="00BC4818" w:rsidP="00A54A0A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BC4818" w:rsidRPr="00A54A0A" w:rsidRDefault="00BC4818" w:rsidP="00A54A0A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BC4818" w:rsidRPr="00A54A0A" w:rsidRDefault="00BC4818" w:rsidP="00A54A0A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  <w:p w:rsidR="00BC4818" w:rsidRPr="00A54A0A" w:rsidRDefault="00BC4818" w:rsidP="009875FF">
            <w:pPr>
              <w:pStyle w:val="a3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hAnsi="Times New Roman" w:cs="Times New Roman"/>
                <w:sz w:val="28"/>
                <w:szCs w:val="28"/>
              </w:rPr>
              <w:t>Лях В. И.  Физическая культура: учебник для 1-4 кл. М., Просвещение, 2013</w:t>
            </w:r>
          </w:p>
          <w:p w:rsidR="00BC4818" w:rsidRPr="00A54A0A" w:rsidRDefault="00BC4818" w:rsidP="009875FF">
            <w:pPr>
              <w:pStyle w:val="a3"/>
              <w:numPr>
                <w:ilvl w:val="0"/>
                <w:numId w:val="2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hAnsi="Times New Roman" w:cs="Times New Roman"/>
                <w:sz w:val="28"/>
                <w:szCs w:val="28"/>
              </w:rPr>
              <w:t>Лях В.И. Физическая культура. 1-4 кл. ЭФУ.- М.: Просвещение, 2018</w:t>
            </w:r>
          </w:p>
          <w:p w:rsidR="00BC4818" w:rsidRPr="00A54A0A" w:rsidRDefault="00BC4818" w:rsidP="00A54A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1.Ростомашвили Л.Н. Адаптивное физическое воспитание. Учебно-методическое пособие.- М., 2002</w:t>
            </w:r>
          </w:p>
          <w:p w:rsidR="00BC4818" w:rsidRPr="00A54A0A" w:rsidRDefault="00BC4818" w:rsidP="00A54A0A">
            <w:pPr>
              <w:pStyle w:val="af9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A54A0A">
              <w:rPr>
                <w:sz w:val="28"/>
                <w:szCs w:val="28"/>
              </w:rPr>
              <w:t>2.Ростомашвили Л.Н. Физические упражнения для детей с нарушением зрения.- М., 2002</w:t>
            </w:r>
          </w:p>
          <w:p w:rsidR="00BC4818" w:rsidRPr="00A54A0A" w:rsidRDefault="00BC4818" w:rsidP="00A54A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BC4818" w:rsidRPr="00A54A0A" w:rsidRDefault="00BC4818" w:rsidP="00A54A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54A0A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 xml:space="preserve">3. Патриков А.Ю. Поурочные разработки по физической культуре: для </w:t>
      </w:r>
      <w:r w:rsidR="00BC4818" w:rsidRPr="00A54A0A">
        <w:rPr>
          <w:rFonts w:ascii="Times New Roman" w:hAnsi="Times New Roman" w:cs="Times New Roman"/>
          <w:sz w:val="28"/>
          <w:szCs w:val="28"/>
        </w:rPr>
        <w:t>об</w:t>
      </w:r>
      <w:r w:rsidRPr="00A54A0A">
        <w:rPr>
          <w:rFonts w:ascii="Times New Roman" w:hAnsi="Times New Roman" w:cs="Times New Roman"/>
          <w:sz w:val="28"/>
          <w:szCs w:val="28"/>
        </w:rPr>
        <w:t>уча</w:t>
      </w:r>
      <w:r w:rsidR="00BC4818" w:rsidRPr="00A54A0A">
        <w:rPr>
          <w:rFonts w:ascii="Times New Roman" w:hAnsi="Times New Roman" w:cs="Times New Roman"/>
          <w:sz w:val="28"/>
          <w:szCs w:val="28"/>
        </w:rPr>
        <w:t>ю</w:t>
      </w:r>
      <w:r w:rsidRPr="00A54A0A">
        <w:rPr>
          <w:rFonts w:ascii="Times New Roman" w:hAnsi="Times New Roman" w:cs="Times New Roman"/>
          <w:sz w:val="28"/>
          <w:szCs w:val="28"/>
        </w:rPr>
        <w:t>щихся 1-4 кл. К УМК В.И. Ляха. Школа России. ФГОС, 2014.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Дидактический материал:</w:t>
      </w:r>
    </w:p>
    <w:p w:rsidR="006867D7" w:rsidRPr="00A54A0A" w:rsidRDefault="006867D7" w:rsidP="009875FF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дидактическое пособие – альбом «Азбука движений»;</w:t>
      </w:r>
    </w:p>
    <w:p w:rsidR="006867D7" w:rsidRPr="00A54A0A" w:rsidRDefault="006867D7" w:rsidP="009875FF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дидактические карточки, доступные как для зрительного, так и тактильного восприятия (с рельефным изображением двигательного действия);</w:t>
      </w:r>
    </w:p>
    <w:p w:rsidR="006867D7" w:rsidRPr="00A54A0A" w:rsidRDefault="006867D7" w:rsidP="009875FF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шарнирная кукла (для изображения поз);</w:t>
      </w:r>
    </w:p>
    <w:p w:rsidR="006867D7" w:rsidRPr="00A54A0A" w:rsidRDefault="006867D7" w:rsidP="009875FF">
      <w:pPr>
        <w:widowControl w:val="0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фигурки, изображающие различные виды нарушений осанки и пр.</w:t>
      </w: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A54A0A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скакалки, лыжи и др. спортивный инвентарь</w:t>
      </w:r>
    </w:p>
    <w:p w:rsidR="006867D7" w:rsidRPr="00A54A0A" w:rsidRDefault="006867D7" w:rsidP="00A54A0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A0A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A54A0A">
        <w:rPr>
          <w:rFonts w:ascii="Times New Roman" w:hAnsi="Times New Roman" w:cs="Times New Roman"/>
          <w:b/>
          <w:sz w:val="28"/>
          <w:szCs w:val="28"/>
        </w:rPr>
        <w:t>∙</w:t>
      </w:r>
      <w:r w:rsidRPr="00A54A0A">
        <w:rPr>
          <w:rFonts w:ascii="Times New Roman" w:hAnsi="Times New Roman" w:cs="Times New Roman"/>
          <w:sz w:val="28"/>
          <w:szCs w:val="28"/>
        </w:rPr>
        <w:t>шарнирная кукла,озвученные мячи, мячи с веревочкой, ароматизированные мячи, фитбол мячи (разного диаметра, «кенгуру», массажные), игольчатые массажные кольца, мячи, озвученная мишень, «Педальки» - тренажер для развития статического равновесия, целиндр, конус (для развития вестибулярного аппарата), ходули, мягкие модули, горки (различные по размеру), ароматизированные гимнастические ленточки, рельефные дорожки для коррекции плоскостопия и пр.</w:t>
      </w: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D7" w:rsidRPr="00A54A0A" w:rsidRDefault="006867D7" w:rsidP="00A54A0A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lastRenderedPageBreak/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6867D7" w:rsidRPr="00A54A0A" w:rsidRDefault="006867D7" w:rsidP="009875FF">
      <w:pPr>
        <w:keepLines/>
        <w:numPr>
          <w:ilvl w:val="0"/>
          <w:numId w:val="19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возрастнымособенностям школьников; его количество определяется из расчёта активного участия всех детей в процессе занятий.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К физкультурному оборудованию предъявляются педагогические, эстетические и гигиенические требования.</w:t>
      </w:r>
    </w:p>
    <w:p w:rsidR="006867D7" w:rsidRPr="00A54A0A" w:rsidRDefault="006867D7" w:rsidP="00A54A0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54A0A">
        <w:rPr>
          <w:rFonts w:ascii="Times New Roman" w:hAnsi="Times New Roman" w:cs="Times New Roman"/>
          <w:sz w:val="28"/>
          <w:szCs w:val="28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6867D7" w:rsidRDefault="006867D7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DB6BB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5.Календарно-тематическое планирование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9"/>
        <w:gridCol w:w="3520"/>
        <w:gridCol w:w="1203"/>
        <w:gridCol w:w="2268"/>
        <w:gridCol w:w="2410"/>
        <w:gridCol w:w="4500"/>
      </w:tblGrid>
      <w:tr w:rsidR="00DB6BB4" w:rsidTr="00DB6BB4">
        <w:trPr>
          <w:trHeight w:val="945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widowControl w:val="0"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</w:rPr>
              <w:t xml:space="preserve">                        </w:t>
            </w:r>
            <w:r>
              <w:rPr>
                <w:rStyle w:val="212pt"/>
                <w:color w:val="000000"/>
                <w:sz w:val="28"/>
                <w:szCs w:val="28"/>
              </w:rPr>
              <w:t>Примечание</w:t>
            </w: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Техника безопасности на занятиях Построение в шеренгу. Расчет по порядку.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Свободная ходьба (с ориентировкой на осязательный анализатор).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мячом..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Понятие «короткая дистанция». </w:t>
            </w:r>
          </w:p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Команды: «На старт!», «Внимание!», «Марш!».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Понятие бег на скорость. Бег с ускорением  15м. Урок - сюжетно-ролевой.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Название и правила спортивных игр, инвентаря, оборудования, организацию.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на развитие слухового анализатора. Урок – сказка.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разных предметов 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lastRenderedPageBreak/>
              <w:t>в направлении звукового сигнала.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Приемы закаливания. Урок музыкально – ритмический.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. Подвижная игра «Мяч соседу»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Подвижная игра «Кто дальше бросит». Урок – конкурс.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малым  мячом.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Подвижная игра с элементами метания. Урок творчества.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 с ориентировкой на звуковой сигнал на технику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одвижные игры с элементами  торбола.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Метание мяча одной рукой, в цель (с расстояния 2м) и на дальность полета (с ориентировкой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Прыжки на двух ногах стоя у гимнастической стенки.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  в парах. Естественные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в длину с места на мат со страховкой учителя. Урок – открытие.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tabs>
                <w:tab w:val="center" w:pos="748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Прыжок в  длину с места с приземлением на маты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tabs>
                <w:tab w:val="left" w:pos="999"/>
                <w:tab w:val="left" w:pos="122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Подвижные игры на развитие слухового анализатора.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 на технику выполнения и дальность полета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Подвижная игра «Запрещенное движение».Урок сюжетно – ролевой.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голбола. Приемы закаливания.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безопасности во время занятий гимнастикой. Подвижные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в колонну по одному, повороты «налево», «направо», ориентируясь на голос учителя.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Урок - конкурс. Естественные основы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 «цапля» со страховкой учителя. Подвижные игры с предметами.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 круга. ОРУ. Упражнение «цапля без страховки.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Урок – утренник.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«группировка» (лежа на спине, лежа на животе)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со звуковым мячом. Приемы закаливания. Урок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Перекаты в положении «группировка», лежа на спине.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Способы самоконтроля.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Перекат «бревнышко» (повороты влево и вправо в положении лежа на животе, руки вверх).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Перелезание через гимнастическую скамейку (произвольным способом).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со звуковым мячом.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вверх и вниз по гимнастической стенке произвольными способами.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Лазанье в стороны по гимнастической стенке. Подвижная игра на развитие внимания.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памяти и точности движений.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на развитие сохранных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с парашютом, радужным мячом,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голбола. Приемы закаливания. Урок – викторина.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сохранных анализаторов.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слухового и осязательного анализатора. Урок творчества.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«Правила поведения и безопасность во время проведения подвижных игр и эстафет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сохранных анализаторов.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и безопасность во время проведения подвижных игр с элементами спортивных.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и эстафеты на развитие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навыка ориентировки в пространстве.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Эстафеты на развитие сохранных анализаторов (осязание, слух).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мячом фитбол. Социально-психологические основы.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на развитие различных физических качеств Эстафеты на развитие мелкой моторики.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на развитие общей координации движений (эстафеты с бросками мяча в цилиндр на звуковой сигнал).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Малоподвижные игры: игры на внимание, ролевые игры.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 w:rsidP="00DB6BB4">
            <w:pPr>
              <w:numPr>
                <w:ilvl w:val="0"/>
                <w:numId w:val="6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в шеренгу. Расчет на 1-й и 2-й. Выполнение команд «Равняйсь!», «Смирно!», «Вольно!»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и бег  в колонне 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одному. Бег с изменением направления движения, ритма и темпа.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под счет. Разновидности ходьбы и ходьба в различном темпе (с ориентировкой на звуковой сигнал).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Бег в индивидуальном темпе. Подвижная игра «Вызов номера».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Малоподвижные игры и игры на внимание. 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Ритмизованная ходьба (под счет, хлопки, под музыку, с акцентом на 1-й счет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и правила спортивных игр; инвентарь, оборудование, организация.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с 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Правила поведения и безопасность во время проведения подвижных игр с элементами спортивных.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Малоподвижные игры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игры на внимание. Основы знаний о физической культуре.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Ритмизованная ходьба (под счет, хлопки, под музыку, с акцентом на 1-й счет с ориентировкой на звуковой сигнал и осязательный ориентир).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Согласованная работа рук и ног в фазе толчка при выполнении прыжка в длину с места.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ноги врозь и вместе Подвижная игра «Хитрые зайцы».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игр; инвентарь, оборудование, организация.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Подвижные игры с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элементами бега. Приемы закаливания.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ногах, стоя у гимнастической стенки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в глубину с высоты не более 25см.  Подвижная игра «Кто точнее».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мягкое препятствие высотой 20-25 см.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выполнения и на результат.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«достань колокольчик».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торбола;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Подвижная игра «Горячий мяч» и. Способы саморегуляции.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Метание теннисного мяча технику выполнения.  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в направлении звукового сигнала. Игра «Найди предмет».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«Игра мяч на полу».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рукой, в цель (с расстояния 2м) и на дальность полета (с ориентировкой на звуковой сигнал)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Подвижная игра «Мяч соседу» и игры на развитие слухового анализатора,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игры с элементами голбола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двумя руками большого мяча в пол, стенку, вверх с последующей ловлей.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технику и точность  выполнения.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с элементами голбола.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одной рукой на дальность полета.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баскетбола и игры на внимание.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Бег по кругу, по прямой (30м) в полной координации (с ориентировкой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звуковой сигнал)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со звуковым мячом.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BB4" w:rsidRDefault="00DB6BB4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(бег – 20м, ходьба – 40м).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B6BB4" w:rsidTr="00DB6BB4">
        <w:tc>
          <w:tcPr>
            <w:tcW w:w="41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BB4" w:rsidRDefault="00DB6BB4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6BB4" w:rsidRDefault="00DB6BB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DB6BB4" w:rsidRDefault="00DB6BB4" w:rsidP="00DB6B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6BB4" w:rsidRPr="006867D7" w:rsidRDefault="00DB6BB4" w:rsidP="006867D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DB6BB4" w:rsidRPr="006867D7" w:rsidSect="006867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5FF" w:rsidRDefault="009875FF" w:rsidP="00A54A0A">
      <w:pPr>
        <w:spacing w:after="0" w:line="240" w:lineRule="auto"/>
      </w:pPr>
      <w:r>
        <w:separator/>
      </w:r>
    </w:p>
  </w:endnote>
  <w:endnote w:type="continuationSeparator" w:id="0">
    <w:p w:rsidR="009875FF" w:rsidRDefault="009875FF" w:rsidP="00A5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A0A" w:rsidRDefault="00A54A0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142917"/>
      <w:docPartObj>
        <w:docPartGallery w:val="Page Numbers (Bottom of Page)"/>
        <w:docPartUnique/>
      </w:docPartObj>
    </w:sdtPr>
    <w:sdtEndPr/>
    <w:sdtContent>
      <w:p w:rsidR="00A54A0A" w:rsidRDefault="006D1799">
        <w:pPr>
          <w:pStyle w:val="ac"/>
          <w:jc w:val="right"/>
        </w:pPr>
        <w:r>
          <w:fldChar w:fldCharType="begin"/>
        </w:r>
        <w:r w:rsidR="00A54A0A">
          <w:instrText>PAGE   \* MERGEFORMAT</w:instrText>
        </w:r>
        <w:r>
          <w:fldChar w:fldCharType="separate"/>
        </w:r>
        <w:r w:rsidR="00DB6BB4">
          <w:rPr>
            <w:noProof/>
          </w:rPr>
          <w:t>33</w:t>
        </w:r>
        <w:r>
          <w:fldChar w:fldCharType="end"/>
        </w:r>
      </w:p>
    </w:sdtContent>
  </w:sdt>
  <w:p w:rsidR="00A54A0A" w:rsidRDefault="00A54A0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A0A" w:rsidRDefault="00A54A0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5FF" w:rsidRDefault="009875FF" w:rsidP="00A54A0A">
      <w:pPr>
        <w:spacing w:after="0" w:line="240" w:lineRule="auto"/>
      </w:pPr>
      <w:r>
        <w:separator/>
      </w:r>
    </w:p>
  </w:footnote>
  <w:footnote w:type="continuationSeparator" w:id="0">
    <w:p w:rsidR="009875FF" w:rsidRDefault="009875FF" w:rsidP="00A5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A0A" w:rsidRDefault="00A54A0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A0A" w:rsidRDefault="00A54A0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A0A" w:rsidRDefault="00A54A0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3B62"/>
    <w:multiLevelType w:val="multilevel"/>
    <w:tmpl w:val="BD1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33A14"/>
    <w:multiLevelType w:val="multilevel"/>
    <w:tmpl w:val="9A3C9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5" w15:restartNumberingAfterBreak="0">
    <w:nsid w:val="08BC549E"/>
    <w:multiLevelType w:val="multilevel"/>
    <w:tmpl w:val="EF06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E45DC"/>
    <w:multiLevelType w:val="multilevel"/>
    <w:tmpl w:val="975E6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8978EE"/>
    <w:multiLevelType w:val="multilevel"/>
    <w:tmpl w:val="4D1C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18ED7706"/>
    <w:multiLevelType w:val="multilevel"/>
    <w:tmpl w:val="EF44A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7432CC"/>
    <w:multiLevelType w:val="multilevel"/>
    <w:tmpl w:val="DF9E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9F1011"/>
    <w:multiLevelType w:val="multilevel"/>
    <w:tmpl w:val="FCF00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</w:rPr>
    </w:lvl>
  </w:abstractNum>
  <w:abstractNum w:abstractNumId="13" w15:restartNumberingAfterBreak="0">
    <w:nsid w:val="1E3B7FF5"/>
    <w:multiLevelType w:val="multilevel"/>
    <w:tmpl w:val="7C0E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37A68"/>
    <w:multiLevelType w:val="multilevel"/>
    <w:tmpl w:val="4FD4E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6A044A"/>
    <w:multiLevelType w:val="multilevel"/>
    <w:tmpl w:val="839E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1A675F"/>
    <w:multiLevelType w:val="hybridMultilevel"/>
    <w:tmpl w:val="0DE69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2C3109FB"/>
    <w:multiLevelType w:val="multilevel"/>
    <w:tmpl w:val="4BE0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2F6036B3"/>
    <w:multiLevelType w:val="multilevel"/>
    <w:tmpl w:val="459C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61187F"/>
    <w:multiLevelType w:val="multilevel"/>
    <w:tmpl w:val="FF1E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60C2787"/>
    <w:multiLevelType w:val="hybridMultilevel"/>
    <w:tmpl w:val="45E0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AF4681"/>
    <w:multiLevelType w:val="multilevel"/>
    <w:tmpl w:val="01F8C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95A020C"/>
    <w:multiLevelType w:val="multilevel"/>
    <w:tmpl w:val="6850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0B6695"/>
    <w:multiLevelType w:val="multilevel"/>
    <w:tmpl w:val="5824D0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30" w15:restartNumberingAfterBreak="0">
    <w:nsid w:val="41564BD0"/>
    <w:multiLevelType w:val="multilevel"/>
    <w:tmpl w:val="514E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40073FD"/>
    <w:multiLevelType w:val="multilevel"/>
    <w:tmpl w:val="E3D0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86D33DE"/>
    <w:multiLevelType w:val="multilevel"/>
    <w:tmpl w:val="FCA6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195CC8"/>
    <w:multiLevelType w:val="multilevel"/>
    <w:tmpl w:val="42540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7" w15:restartNumberingAfterBreak="0">
    <w:nsid w:val="4DD0623A"/>
    <w:multiLevelType w:val="multilevel"/>
    <w:tmpl w:val="4A88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69633B"/>
    <w:multiLevelType w:val="multilevel"/>
    <w:tmpl w:val="5942A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2351225"/>
    <w:multiLevelType w:val="multilevel"/>
    <w:tmpl w:val="8988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581489"/>
    <w:multiLevelType w:val="multilevel"/>
    <w:tmpl w:val="F0023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55553B"/>
    <w:multiLevelType w:val="multilevel"/>
    <w:tmpl w:val="0874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4524EB"/>
    <w:multiLevelType w:val="multilevel"/>
    <w:tmpl w:val="1F00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8700556"/>
    <w:multiLevelType w:val="hybridMultilevel"/>
    <w:tmpl w:val="EBE2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BA49F8"/>
    <w:multiLevelType w:val="multilevel"/>
    <w:tmpl w:val="EACA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47" w15:restartNumberingAfterBreak="0">
    <w:nsid w:val="5E79250F"/>
    <w:multiLevelType w:val="multilevel"/>
    <w:tmpl w:val="B8761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0B419B6"/>
    <w:multiLevelType w:val="multilevel"/>
    <w:tmpl w:val="292E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1CD527B"/>
    <w:multiLevelType w:val="multilevel"/>
    <w:tmpl w:val="F3B2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C1F65"/>
    <w:multiLevelType w:val="multilevel"/>
    <w:tmpl w:val="203A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0700F0"/>
    <w:multiLevelType w:val="multilevel"/>
    <w:tmpl w:val="68C2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17702A"/>
    <w:multiLevelType w:val="multilevel"/>
    <w:tmpl w:val="9A4AB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E242EFB"/>
    <w:multiLevelType w:val="multilevel"/>
    <w:tmpl w:val="09E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01F2640"/>
    <w:multiLevelType w:val="multilevel"/>
    <w:tmpl w:val="1D18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832AB3"/>
    <w:multiLevelType w:val="multilevel"/>
    <w:tmpl w:val="F3E41BDE"/>
    <w:lvl w:ilvl="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3" w:hanging="2160"/>
      </w:pPr>
      <w:rPr>
        <w:rFonts w:hint="default"/>
      </w:rPr>
    </w:lvl>
  </w:abstractNum>
  <w:abstractNum w:abstractNumId="57" w15:restartNumberingAfterBreak="0">
    <w:nsid w:val="70F07A68"/>
    <w:multiLevelType w:val="hybridMultilevel"/>
    <w:tmpl w:val="2F24DE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5D1058"/>
    <w:multiLevelType w:val="multilevel"/>
    <w:tmpl w:val="728E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24"/>
  </w:num>
  <w:num w:numId="3">
    <w:abstractNumId w:val="4"/>
  </w:num>
  <w:num w:numId="4">
    <w:abstractNumId w:val="42"/>
  </w:num>
  <w:num w:numId="5">
    <w:abstractNumId w:val="19"/>
  </w:num>
  <w:num w:numId="6">
    <w:abstractNumId w:val="8"/>
  </w:num>
  <w:num w:numId="7">
    <w:abstractNumId w:val="36"/>
  </w:num>
  <w:num w:numId="8">
    <w:abstractNumId w:val="18"/>
  </w:num>
  <w:num w:numId="9">
    <w:abstractNumId w:val="33"/>
  </w:num>
  <w:num w:numId="10">
    <w:abstractNumId w:val="61"/>
  </w:num>
  <w:num w:numId="11">
    <w:abstractNumId w:val="46"/>
  </w:num>
  <w:num w:numId="12">
    <w:abstractNumId w:val="21"/>
  </w:num>
  <w:num w:numId="13">
    <w:abstractNumId w:val="12"/>
  </w:num>
  <w:num w:numId="14">
    <w:abstractNumId w:val="29"/>
  </w:num>
  <w:num w:numId="15">
    <w:abstractNumId w:val="56"/>
  </w:num>
  <w:num w:numId="16">
    <w:abstractNumId w:val="3"/>
  </w:num>
  <w:num w:numId="17">
    <w:abstractNumId w:val="17"/>
  </w:num>
  <w:num w:numId="18">
    <w:abstractNumId w:val="2"/>
  </w:num>
  <w:num w:numId="19">
    <w:abstractNumId w:val="14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0"/>
  </w:num>
  <w:num w:numId="22">
    <w:abstractNumId w:val="28"/>
  </w:num>
  <w:num w:numId="23">
    <w:abstractNumId w:val="58"/>
  </w:num>
  <w:num w:numId="24">
    <w:abstractNumId w:val="44"/>
  </w:num>
  <w:num w:numId="25">
    <w:abstractNumId w:val="25"/>
  </w:num>
  <w:num w:numId="26">
    <w:abstractNumId w:val="57"/>
  </w:num>
  <w:num w:numId="27">
    <w:abstractNumId w:val="32"/>
  </w:num>
  <w:num w:numId="28">
    <w:abstractNumId w:val="6"/>
  </w:num>
  <w:num w:numId="29">
    <w:abstractNumId w:val="45"/>
  </w:num>
  <w:num w:numId="30">
    <w:abstractNumId w:val="10"/>
  </w:num>
  <w:num w:numId="31">
    <w:abstractNumId w:val="47"/>
  </w:num>
  <w:num w:numId="32">
    <w:abstractNumId w:val="37"/>
  </w:num>
  <w:num w:numId="33">
    <w:abstractNumId w:val="15"/>
  </w:num>
  <w:num w:numId="34">
    <w:abstractNumId w:val="23"/>
  </w:num>
  <w:num w:numId="35">
    <w:abstractNumId w:val="16"/>
  </w:num>
  <w:num w:numId="36">
    <w:abstractNumId w:val="1"/>
  </w:num>
  <w:num w:numId="37">
    <w:abstractNumId w:val="22"/>
  </w:num>
  <w:num w:numId="38">
    <w:abstractNumId w:val="26"/>
  </w:num>
  <w:num w:numId="39">
    <w:abstractNumId w:val="27"/>
  </w:num>
  <w:num w:numId="40">
    <w:abstractNumId w:val="39"/>
  </w:num>
  <w:num w:numId="41">
    <w:abstractNumId w:val="0"/>
  </w:num>
  <w:num w:numId="42">
    <w:abstractNumId w:val="60"/>
  </w:num>
  <w:num w:numId="43">
    <w:abstractNumId w:val="13"/>
  </w:num>
  <w:num w:numId="44">
    <w:abstractNumId w:val="38"/>
  </w:num>
  <w:num w:numId="45">
    <w:abstractNumId w:val="34"/>
  </w:num>
  <w:num w:numId="46">
    <w:abstractNumId w:val="11"/>
  </w:num>
  <w:num w:numId="47">
    <w:abstractNumId w:val="48"/>
  </w:num>
  <w:num w:numId="48">
    <w:abstractNumId w:val="49"/>
  </w:num>
  <w:num w:numId="49">
    <w:abstractNumId w:val="40"/>
  </w:num>
  <w:num w:numId="50">
    <w:abstractNumId w:val="5"/>
  </w:num>
  <w:num w:numId="51">
    <w:abstractNumId w:val="9"/>
  </w:num>
  <w:num w:numId="52">
    <w:abstractNumId w:val="30"/>
  </w:num>
  <w:num w:numId="53">
    <w:abstractNumId w:val="43"/>
  </w:num>
  <w:num w:numId="54">
    <w:abstractNumId w:val="54"/>
  </w:num>
  <w:num w:numId="55">
    <w:abstractNumId w:val="35"/>
  </w:num>
  <w:num w:numId="56">
    <w:abstractNumId w:val="41"/>
  </w:num>
  <w:num w:numId="57">
    <w:abstractNumId w:val="52"/>
  </w:num>
  <w:num w:numId="58">
    <w:abstractNumId w:val="53"/>
  </w:num>
  <w:num w:numId="59">
    <w:abstractNumId w:val="51"/>
  </w:num>
  <w:num w:numId="60">
    <w:abstractNumId w:val="20"/>
  </w:num>
  <w:num w:numId="61">
    <w:abstractNumId w:val="7"/>
  </w:num>
  <w:num w:numId="62">
    <w:abstractNumId w:val="55"/>
  </w:num>
  <w:num w:numId="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67D7"/>
    <w:rsid w:val="002118BE"/>
    <w:rsid w:val="00214A87"/>
    <w:rsid w:val="0031777E"/>
    <w:rsid w:val="00336C8D"/>
    <w:rsid w:val="006867D7"/>
    <w:rsid w:val="006D1799"/>
    <w:rsid w:val="0078095E"/>
    <w:rsid w:val="00930FBF"/>
    <w:rsid w:val="009875FF"/>
    <w:rsid w:val="009A296D"/>
    <w:rsid w:val="00A54A0A"/>
    <w:rsid w:val="00B22638"/>
    <w:rsid w:val="00BC4818"/>
    <w:rsid w:val="00CE2D30"/>
    <w:rsid w:val="00D63625"/>
    <w:rsid w:val="00DB6BB4"/>
    <w:rsid w:val="00F073F1"/>
    <w:rsid w:val="00FD5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33CDA"/>
  <w15:docId w15:val="{A67E9612-6107-4C2B-8AEA-F9985D08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799"/>
  </w:style>
  <w:style w:type="paragraph" w:styleId="1">
    <w:name w:val="heading 1"/>
    <w:basedOn w:val="a"/>
    <w:next w:val="a"/>
    <w:link w:val="10"/>
    <w:qFormat/>
    <w:rsid w:val="00D63625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Calibri" w:hAnsi="NTTimes/Cyrillic" w:cs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D63625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D63625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867D7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6867D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Основной"/>
    <w:basedOn w:val="a"/>
    <w:uiPriority w:val="99"/>
    <w:rsid w:val="006867D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a4">
    <w:name w:val="Абзац списка Знак"/>
    <w:link w:val="a3"/>
    <w:uiPriority w:val="34"/>
    <w:locked/>
    <w:rsid w:val="006867D7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D63625"/>
    <w:rPr>
      <w:rFonts w:ascii="NTTimes/Cyrillic" w:eastAsia="Calibri" w:hAnsi="NTTimes/Cyrillic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rsid w:val="00D63625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D63625"/>
    <w:rPr>
      <w:rFonts w:ascii="Cambria" w:eastAsia="Calibri" w:hAnsi="Cambria" w:cs="Times New Roman"/>
      <w:b/>
      <w:bCs/>
      <w:color w:val="4F81BD"/>
      <w:sz w:val="24"/>
      <w:szCs w:val="24"/>
    </w:rPr>
  </w:style>
  <w:style w:type="table" w:customStyle="1" w:styleId="11">
    <w:name w:val="Стиль1"/>
    <w:basedOn w:val="a1"/>
    <w:uiPriority w:val="99"/>
    <w:rsid w:val="00D63625"/>
    <w:pPr>
      <w:spacing w:after="0" w:line="240" w:lineRule="auto"/>
    </w:pPr>
    <w:rPr>
      <w:rFonts w:ascii="Times New Roman" w:eastAsiaTheme="minorHAnsi" w:hAnsi="Times New Roman" w:cs="Times New Roman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63625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D63625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D63625"/>
  </w:style>
  <w:style w:type="paragraph" w:styleId="aa">
    <w:name w:val="header"/>
    <w:basedOn w:val="a"/>
    <w:link w:val="ab"/>
    <w:uiPriority w:val="99"/>
    <w:unhideWhenUsed/>
    <w:rsid w:val="00D63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D63625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63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6362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D63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636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table" w:customStyle="1" w:styleId="13">
    <w:name w:val="Сетка таблицы1"/>
    <w:basedOn w:val="a1"/>
    <w:next w:val="a5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D636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63625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semiHidden/>
    <w:rsid w:val="00D63625"/>
  </w:style>
  <w:style w:type="paragraph" w:customStyle="1" w:styleId="af1">
    <w:name w:val="Выдержка"/>
    <w:basedOn w:val="af2"/>
    <w:link w:val="af3"/>
    <w:rsid w:val="00D63625"/>
    <w:pPr>
      <w:ind w:firstLine="567"/>
      <w:jc w:val="both"/>
    </w:pPr>
  </w:style>
  <w:style w:type="paragraph" w:styleId="af2">
    <w:name w:val="Plain Text"/>
    <w:basedOn w:val="a"/>
    <w:link w:val="af4"/>
    <w:semiHidden/>
    <w:rsid w:val="00D63625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f4">
    <w:name w:val="Текст Знак"/>
    <w:basedOn w:val="a0"/>
    <w:link w:val="af2"/>
    <w:semiHidden/>
    <w:rsid w:val="00D63625"/>
    <w:rPr>
      <w:rFonts w:ascii="Consolas" w:eastAsia="Calibri" w:hAnsi="Consolas" w:cs="Consolas"/>
      <w:sz w:val="21"/>
      <w:szCs w:val="21"/>
    </w:rPr>
  </w:style>
  <w:style w:type="character" w:customStyle="1" w:styleId="af3">
    <w:name w:val="Выдержка Знак"/>
    <w:link w:val="af1"/>
    <w:locked/>
    <w:rsid w:val="00D63625"/>
    <w:rPr>
      <w:rFonts w:ascii="Consolas" w:eastAsia="Calibri" w:hAnsi="Consolas" w:cs="Consolas"/>
      <w:sz w:val="21"/>
      <w:szCs w:val="21"/>
    </w:rPr>
  </w:style>
  <w:style w:type="paragraph" w:customStyle="1" w:styleId="af5">
    <w:name w:val="Разрядка"/>
    <w:basedOn w:val="a"/>
    <w:link w:val="af6"/>
    <w:rsid w:val="00D636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6">
    <w:name w:val="Разрядка Знак"/>
    <w:link w:val="af5"/>
    <w:locked/>
    <w:rsid w:val="00D63625"/>
    <w:rPr>
      <w:rFonts w:ascii="Times New Roman" w:eastAsia="Calibri" w:hAnsi="Times New Roman" w:cs="Times New Roman"/>
      <w:sz w:val="24"/>
      <w:szCs w:val="24"/>
    </w:rPr>
  </w:style>
  <w:style w:type="character" w:styleId="af7">
    <w:name w:val="Strong"/>
    <w:qFormat/>
    <w:rsid w:val="00D63625"/>
    <w:rPr>
      <w:rFonts w:cs="Times New Roman"/>
      <w:b/>
      <w:bCs/>
    </w:rPr>
  </w:style>
  <w:style w:type="character" w:styleId="af8">
    <w:name w:val="Emphasis"/>
    <w:qFormat/>
    <w:rsid w:val="00D63625"/>
    <w:rPr>
      <w:rFonts w:cs="Times New Roman"/>
      <w:i/>
      <w:iCs/>
    </w:rPr>
  </w:style>
  <w:style w:type="paragraph" w:customStyle="1" w:styleId="14">
    <w:name w:val="Абзац списка1"/>
    <w:basedOn w:val="a"/>
    <w:rsid w:val="00D6362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f9">
    <w:name w:val="Normal (Web)"/>
    <w:basedOn w:val="a"/>
    <w:uiPriority w:val="99"/>
    <w:rsid w:val="00D6362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a">
    <w:name w:val="Body Text"/>
    <w:basedOn w:val="a"/>
    <w:link w:val="afb"/>
    <w:semiHidden/>
    <w:rsid w:val="00D63625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semiHidden/>
    <w:rsid w:val="00D63625"/>
    <w:rPr>
      <w:rFonts w:ascii="Times New Roman" w:eastAsia="Calibri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D6362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0">
    <w:name w:val="style20"/>
    <w:basedOn w:val="a"/>
    <w:rsid w:val="00D6362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3">
    <w:name w:val="Font Style43"/>
    <w:rsid w:val="00D63625"/>
    <w:rPr>
      <w:rFonts w:ascii="Times New Roman" w:hAnsi="Times New Roman"/>
      <w:sz w:val="18"/>
    </w:rPr>
  </w:style>
  <w:style w:type="character" w:customStyle="1" w:styleId="FontStyle44">
    <w:name w:val="Font Style44"/>
    <w:rsid w:val="00D63625"/>
    <w:rPr>
      <w:rFonts w:ascii="Times New Roman" w:hAnsi="Times New Roman"/>
      <w:b/>
      <w:i/>
      <w:sz w:val="18"/>
    </w:rPr>
  </w:style>
  <w:style w:type="character" w:customStyle="1" w:styleId="FontStyle45">
    <w:name w:val="Font Style45"/>
    <w:rsid w:val="00D63625"/>
    <w:rPr>
      <w:rFonts w:ascii="Times New Roman" w:hAnsi="Times New Roman"/>
      <w:b/>
      <w:spacing w:val="-10"/>
      <w:sz w:val="20"/>
    </w:rPr>
  </w:style>
  <w:style w:type="paragraph" w:customStyle="1" w:styleId="15">
    <w:name w:val="Без интервала1"/>
    <w:link w:val="NoSpacingChar"/>
    <w:rsid w:val="00D6362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63625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63625"/>
    <w:rPr>
      <w:rFonts w:ascii="Times New Roman" w:eastAsia="Calibri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D63625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D63625"/>
    <w:rPr>
      <w:rFonts w:ascii="Times New Roman" w:eastAsia="Calibri" w:hAnsi="Times New Roman" w:cs="Times New Roman"/>
      <w:sz w:val="24"/>
      <w:szCs w:val="24"/>
    </w:rPr>
  </w:style>
  <w:style w:type="paragraph" w:styleId="afc">
    <w:name w:val="Body Text Indent"/>
    <w:basedOn w:val="a"/>
    <w:link w:val="afd"/>
    <w:rsid w:val="00D6362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D63625"/>
    <w:rPr>
      <w:rFonts w:ascii="Times New Roman" w:eastAsia="Calibri" w:hAnsi="Times New Roman" w:cs="Times New Roman"/>
      <w:sz w:val="24"/>
      <w:szCs w:val="24"/>
    </w:rPr>
  </w:style>
  <w:style w:type="character" w:customStyle="1" w:styleId="NoSpacingChar">
    <w:name w:val="No Spacing Char"/>
    <w:link w:val="15"/>
    <w:locked/>
    <w:rsid w:val="00D63625"/>
    <w:rPr>
      <w:rFonts w:ascii="Times New Roman" w:eastAsia="Calibri" w:hAnsi="Times New Roman" w:cs="Times New Roman"/>
      <w:sz w:val="24"/>
      <w:szCs w:val="24"/>
    </w:rPr>
  </w:style>
  <w:style w:type="character" w:customStyle="1" w:styleId="fontstyle58">
    <w:name w:val="fontstyle58"/>
    <w:rsid w:val="00D63625"/>
    <w:rPr>
      <w:rFonts w:cs="Times New Roman"/>
    </w:rPr>
  </w:style>
  <w:style w:type="character" w:customStyle="1" w:styleId="apple-converted-space">
    <w:name w:val="apple-converted-space"/>
    <w:rsid w:val="00D63625"/>
    <w:rPr>
      <w:rFonts w:cs="Times New Roman"/>
    </w:rPr>
  </w:style>
  <w:style w:type="character" w:customStyle="1" w:styleId="grame">
    <w:name w:val="grame"/>
    <w:rsid w:val="00D63625"/>
    <w:rPr>
      <w:rFonts w:cs="Times New Roman"/>
    </w:rPr>
  </w:style>
  <w:style w:type="character" w:customStyle="1" w:styleId="spelle">
    <w:name w:val="spelle"/>
    <w:rsid w:val="00D63625"/>
    <w:rPr>
      <w:rFonts w:cs="Times New Roman"/>
    </w:rPr>
  </w:style>
  <w:style w:type="paragraph" w:customStyle="1" w:styleId="style12">
    <w:name w:val="style12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style57"/>
    <w:rsid w:val="00D63625"/>
    <w:rPr>
      <w:rFonts w:cs="Times New Roman"/>
    </w:rPr>
  </w:style>
  <w:style w:type="paragraph" w:customStyle="1" w:styleId="style51">
    <w:name w:val="style5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style86"/>
    <w:rsid w:val="00D63625"/>
    <w:rPr>
      <w:rFonts w:cs="Times New Roman"/>
    </w:rPr>
  </w:style>
  <w:style w:type="paragraph" w:customStyle="1" w:styleId="style50">
    <w:name w:val="style50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style87"/>
    <w:rsid w:val="00D63625"/>
    <w:rPr>
      <w:rFonts w:cs="Times New Roman"/>
    </w:rPr>
  </w:style>
  <w:style w:type="paragraph" w:customStyle="1" w:styleId="msolistparagraph0">
    <w:name w:val="msolistparagraph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Hyperlink"/>
    <w:rsid w:val="00D63625"/>
    <w:rPr>
      <w:rFonts w:cs="Times New Roman"/>
      <w:color w:val="0000FF"/>
      <w:u w:val="single"/>
    </w:rPr>
  </w:style>
  <w:style w:type="character" w:styleId="aff">
    <w:name w:val="FollowedHyperlink"/>
    <w:rsid w:val="00D63625"/>
    <w:rPr>
      <w:rFonts w:cs="Times New Roman"/>
      <w:color w:val="0000FF"/>
      <w:u w:val="single"/>
    </w:rPr>
  </w:style>
  <w:style w:type="character" w:customStyle="1" w:styleId="40">
    <w:name w:val="Знак Знак4"/>
    <w:rsid w:val="00D63625"/>
    <w:rPr>
      <w:sz w:val="24"/>
    </w:rPr>
  </w:style>
  <w:style w:type="character" w:customStyle="1" w:styleId="32">
    <w:name w:val="Знак Знак3"/>
    <w:rsid w:val="00D63625"/>
    <w:rPr>
      <w:rFonts w:ascii="Tahoma" w:hAnsi="Tahoma"/>
      <w:sz w:val="16"/>
      <w:lang w:eastAsia="en-US"/>
    </w:rPr>
  </w:style>
  <w:style w:type="character" w:customStyle="1" w:styleId="27">
    <w:name w:val="Знак Знак2"/>
    <w:rsid w:val="00D63625"/>
    <w:rPr>
      <w:sz w:val="24"/>
    </w:rPr>
  </w:style>
  <w:style w:type="character" w:customStyle="1" w:styleId="17">
    <w:name w:val="Знак Знак1"/>
    <w:rsid w:val="00D63625"/>
    <w:rPr>
      <w:sz w:val="24"/>
    </w:rPr>
  </w:style>
  <w:style w:type="character" w:customStyle="1" w:styleId="aff0">
    <w:name w:val="Знак Знак"/>
    <w:rsid w:val="00D63625"/>
    <w:rPr>
      <w:rFonts w:cs="Times New Roman"/>
    </w:rPr>
  </w:style>
  <w:style w:type="character" w:customStyle="1" w:styleId="c50">
    <w:name w:val="c50"/>
    <w:rsid w:val="00D63625"/>
  </w:style>
  <w:style w:type="paragraph" w:customStyle="1" w:styleId="c15">
    <w:name w:val="c15"/>
    <w:basedOn w:val="a"/>
    <w:rsid w:val="00D6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36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D63625"/>
    <w:pPr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D63625"/>
    <w:pPr>
      <w:spacing w:line="276" w:lineRule="atLeast"/>
    </w:pPr>
    <w:rPr>
      <w:color w:val="auto"/>
    </w:rPr>
  </w:style>
  <w:style w:type="character" w:styleId="aff1">
    <w:name w:val="page number"/>
    <w:basedOn w:val="a0"/>
    <w:rsid w:val="00D63625"/>
  </w:style>
  <w:style w:type="numbering" w:customStyle="1" w:styleId="111">
    <w:name w:val="Нет списка11"/>
    <w:next w:val="a2"/>
    <w:uiPriority w:val="99"/>
    <w:semiHidden/>
    <w:unhideWhenUsed/>
    <w:rsid w:val="00D63625"/>
  </w:style>
  <w:style w:type="table" w:customStyle="1" w:styleId="6">
    <w:name w:val="Сетка таблицы6"/>
    <w:basedOn w:val="a1"/>
    <w:next w:val="a5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тиль11"/>
    <w:basedOn w:val="a1"/>
    <w:uiPriority w:val="99"/>
    <w:rsid w:val="00D63625"/>
    <w:pPr>
      <w:spacing w:after="0" w:line="240" w:lineRule="auto"/>
    </w:pPr>
    <w:rPr>
      <w:rFonts w:ascii="Times New Roman" w:eastAsia="Calibri" w:hAnsi="Times New Roman" w:cs="Times New Roman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D63625"/>
  </w:style>
  <w:style w:type="table" w:customStyle="1" w:styleId="120">
    <w:name w:val="Сетка таблицы12"/>
    <w:basedOn w:val="a1"/>
    <w:next w:val="a5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rsid w:val="00D63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">
    <w:name w:val="Сетка таблицы51"/>
    <w:basedOn w:val="a1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Сетка таблицы121"/>
    <w:basedOn w:val="a1"/>
    <w:next w:val="a5"/>
    <w:uiPriority w:val="59"/>
    <w:rsid w:val="00D63625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99"/>
    <w:rsid w:val="00D63625"/>
    <w:pPr>
      <w:spacing w:after="0" w:line="240" w:lineRule="auto"/>
      <w:ind w:firstLine="709"/>
    </w:pPr>
    <w:rPr>
      <w:rFonts w:ascii="Calibri" w:eastAsia="Times New Roman" w:hAnsi="Calibri"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a0"/>
    <w:uiPriority w:val="99"/>
    <w:rsid w:val="00DB6BB4"/>
    <w:rPr>
      <w:rFonts w:ascii="Times New Roman" w:hAnsi="Times New Roman" w:cs="Times New Roman" w:hint="default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3C2CF-6F64-457E-91D3-3CFB1365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45</Pages>
  <Words>8690</Words>
  <Characters>49534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</dc:creator>
  <cp:lastModifiedBy>User</cp:lastModifiedBy>
  <cp:revision>10</cp:revision>
  <cp:lastPrinted>2021-04-16T12:06:00Z</cp:lastPrinted>
  <dcterms:created xsi:type="dcterms:W3CDTF">2021-04-16T10:41:00Z</dcterms:created>
  <dcterms:modified xsi:type="dcterms:W3CDTF">2022-08-23T20:54:00Z</dcterms:modified>
</cp:coreProperties>
</file>